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1178B6">
        <w:trPr>
          <w:trHeight w:val="972"/>
          <w:jc w:val="center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AC2C83" w14:paraId="6468F823" w14:textId="77777777" w:rsidTr="001178B6">
        <w:trPr>
          <w:trHeight w:val="1011"/>
          <w:jc w:val="center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7724892F" w14:textId="7C536C28" w:rsidR="00DD5960" w:rsidRPr="007159CF" w:rsidRDefault="00DD5960" w:rsidP="00767013">
      <w:pPr>
        <w:spacing w:after="0" w:line="230" w:lineRule="exact"/>
        <w:ind w:right="1552"/>
        <w:rPr>
          <w:sz w:val="24"/>
          <w:szCs w:val="24"/>
          <w:lang w:val="el-GR"/>
        </w:rPr>
      </w:pPr>
    </w:p>
    <w:p w14:paraId="4FAFCC74" w14:textId="77777777" w:rsidR="00DD5960" w:rsidRPr="007159CF" w:rsidRDefault="00DD5960">
      <w:pPr>
        <w:spacing w:after="0" w:line="230" w:lineRule="exact"/>
        <w:ind w:left="3526"/>
        <w:rPr>
          <w:sz w:val="24"/>
          <w:szCs w:val="24"/>
          <w:lang w:val="el-GR"/>
        </w:rPr>
      </w:pPr>
    </w:p>
    <w:p w14:paraId="15A4CAA6" w14:textId="77777777" w:rsidR="00DD5960" w:rsidRPr="00767013" w:rsidRDefault="00997912" w:rsidP="006F292F">
      <w:pPr>
        <w:spacing w:before="230" w:after="0" w:line="230" w:lineRule="exact"/>
        <w:ind w:left="5400" w:right="1552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ΠΡΟΣ: Υποψηφίους/ες της με αριθμ.</w:t>
      </w:r>
    </w:p>
    <w:p w14:paraId="6DFF01D7" w14:textId="09846513" w:rsidR="00DD5960" w:rsidRPr="00767013" w:rsidRDefault="00997912" w:rsidP="006F292F">
      <w:pPr>
        <w:spacing w:before="1" w:after="0" w:line="217" w:lineRule="exact"/>
        <w:ind w:left="6121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767013">
        <w:rPr>
          <w:rFonts w:ascii="Times New Roman" w:hAnsi="Times New Roman" w:cs="Times New Roman"/>
          <w:color w:val="000000"/>
          <w:sz w:val="20"/>
          <w:szCs w:val="20"/>
          <w:lang w:val="el-GR"/>
        </w:rPr>
        <w:t>ΕΕ.</w:t>
      </w:r>
      <w:r w:rsidR="00767013" w:rsidRPr="00767013">
        <w:rPr>
          <w:rFonts w:ascii="Times New Roman" w:hAnsi="Times New Roman" w:cs="Times New Roman"/>
          <w:color w:val="000000"/>
          <w:sz w:val="20"/>
          <w:szCs w:val="20"/>
          <w:lang w:val="el-GR"/>
        </w:rPr>
        <w:t>22531/22-12-2022</w:t>
      </w:r>
      <w:r w:rsidRPr="00767013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&amp; ΑΔΑ:</w:t>
      </w:r>
      <w:r w:rsidR="00767013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6ΡΟΓ46Μ924-ΘΛ3</w:t>
      </w:r>
    </w:p>
    <w:p w14:paraId="33059919" w14:textId="5DEB6284" w:rsidR="00DD5960" w:rsidRPr="00767013" w:rsidRDefault="00997912" w:rsidP="00767013">
      <w:pPr>
        <w:spacing w:before="24" w:after="0" w:line="240" w:lineRule="exact"/>
        <w:ind w:left="6121" w:right="851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 Εκδήλωσης Ενδιαφέροντος στο πλαίσιο του έργου με τίτλο</w:t>
      </w:r>
      <w:r w:rsidR="00767013">
        <w:rPr>
          <w:rFonts w:ascii="Times New Roman" w:hAnsi="Times New Roman" w:cs="Times New Roman"/>
          <w:color w:val="000000"/>
          <w:sz w:val="20"/>
          <w:szCs w:val="20"/>
          <w:lang w:val="el-GR"/>
        </w:rPr>
        <w:t>¨:</w:t>
      </w:r>
      <w:r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>«</w:t>
      </w:r>
      <w:proofErr w:type="spellStart"/>
      <w:r w:rsidR="00EE361D"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>Be</w:t>
      </w:r>
      <w:proofErr w:type="spellEnd"/>
      <w:r w:rsidR="00EE361D"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EE361D"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>Secure-Feel</w:t>
      </w:r>
      <w:proofErr w:type="spellEnd"/>
      <w:r w:rsidR="00EE361D"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EE361D"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>Secure</w:t>
      </w:r>
      <w:proofErr w:type="spellEnd"/>
      <w:r w:rsidR="00EE361D"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. </w:t>
      </w:r>
      <w:r w:rsidR="00EE361D"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>A Holistic Risk Management Approach for Monitoring, Assessing and Forecasting the efficiency, sustainability and resilience of Piraeus</w:t>
      </w:r>
      <w:r w:rsidR="006F292F"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>»</w:t>
      </w:r>
      <w:r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>,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με</w:t>
      </w:r>
      <w:r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κωδ</w:t>
      </w:r>
      <w:r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Λογιστηρίου</w:t>
      </w:r>
      <w:r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ΕΛΚΕ</w:t>
      </w:r>
      <w:r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767013" w:rsidRPr="00767013">
        <w:rPr>
          <w:rFonts w:ascii="Times New Roman" w:hAnsi="Times New Roman" w:cs="Times New Roman"/>
          <w:color w:val="000000"/>
          <w:sz w:val="20"/>
          <w:szCs w:val="20"/>
          <w:lang w:val="en-GB"/>
        </w:rPr>
        <w:t>2089</w:t>
      </w:r>
      <w:r w:rsidR="00767013">
        <w:rPr>
          <w:rFonts w:ascii="Times New Roman" w:hAnsi="Times New Roman" w:cs="Times New Roman"/>
          <w:color w:val="000000"/>
          <w:sz w:val="20"/>
          <w:szCs w:val="20"/>
          <w:lang w:val="el-GR"/>
        </w:rPr>
        <w:t>.</w:t>
      </w:r>
    </w:p>
    <w:p w14:paraId="090AE68D" w14:textId="77777777" w:rsidR="00AC2C83" w:rsidRPr="00997912" w:rsidRDefault="00AC2C83">
      <w:pPr>
        <w:spacing w:before="2" w:after="0" w:line="240" w:lineRule="exact"/>
        <w:ind w:left="6121" w:right="1949"/>
        <w:jc w:val="both"/>
        <w:rPr>
          <w:lang w:val="el-GR"/>
        </w:rPr>
      </w:pPr>
    </w:p>
    <w:p w14:paraId="78CF2B25" w14:textId="6D4A4571" w:rsidR="00DD5960" w:rsidRPr="00997912" w:rsidRDefault="00997912" w:rsidP="006F292F">
      <w:pPr>
        <w:spacing w:before="175" w:after="0" w:line="247" w:lineRule="exact"/>
        <w:ind w:left="1800" w:right="1632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997912">
        <w:rPr>
          <w:rFonts w:ascii="Times New Roman Bold" w:hAnsi="Times New Roman Bold" w:cs="Times New Roman Bold"/>
          <w:color w:val="000000"/>
          <w:w w:val="102"/>
          <w:sz w:val="20"/>
          <w:szCs w:val="20"/>
          <w:lang w:val="el-GR"/>
        </w:rPr>
        <w:t>με ΑΔΑ:</w:t>
      </w:r>
      <w:r w:rsidR="00391DC1">
        <w:rPr>
          <w:rFonts w:cs="Times New Roman Bold"/>
          <w:color w:val="000000"/>
          <w:w w:val="102"/>
          <w:sz w:val="20"/>
          <w:szCs w:val="20"/>
          <w:lang w:val="el-GR"/>
        </w:rPr>
        <w:t xml:space="preserve"> Ρ6ΡΔ46Μ924-Ω5Γ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αποτελέσματα επιλογής για την πλήρωση (</w:t>
      </w:r>
      <w:r w:rsidR="000F7140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2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) θέσεων εξειδικευμένου προσωπικού, με σύμβαση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ανάθεσης έργου, στο πλαίσιο του έργου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«</w:t>
      </w:r>
      <w:r w:rsidR="006F292F" w:rsidRPr="000F7140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»</w:t>
      </w:r>
      <w:r w:rsidRPr="000F7140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,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με κωδ. ΟΠΣ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και κωδ. Λογιστηρίου ΕΛΚΕ , στο πλαίσιο της πράξης «</w:t>
      </w:r>
      <w:r w:rsidR="006F292F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»</w:t>
      </w:r>
      <w:r w:rsidRPr="00997912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 xml:space="preserve">, η οποία χρηματοδοτείται από </w:t>
      </w:r>
    </w:p>
    <w:p w14:paraId="3EB72D31" w14:textId="77777777" w:rsidR="00DD5960" w:rsidRPr="00997912" w:rsidRDefault="00997912">
      <w:pPr>
        <w:spacing w:before="196" w:after="0" w:line="220" w:lineRule="exact"/>
        <w:ind w:left="1800" w:right="1636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μοριοδότησης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7D98C993" w14:textId="41CD6E9A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01:</w:t>
      </w:r>
    </w:p>
    <w:p w14:paraId="697A099B" w14:textId="5C8749F8" w:rsidR="00DD5960" w:rsidRDefault="00997912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22866/29-12-2022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B01E4A">
        <w:rPr>
          <w:rFonts w:ascii="Times New Roman" w:hAnsi="Times New Roman" w:cs="Times New Roman"/>
          <w:color w:val="000000"/>
          <w:sz w:val="20"/>
          <w:szCs w:val="20"/>
          <w:lang w:val="el-GR"/>
        </w:rPr>
        <w:t>98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6E1582ED" w14:textId="77777777" w:rsidR="00EE361D" w:rsidRPr="00997912" w:rsidRDefault="00EE361D">
      <w:pPr>
        <w:spacing w:before="10" w:after="0" w:line="230" w:lineRule="exact"/>
        <w:ind w:left="1800"/>
        <w:rPr>
          <w:lang w:val="el-GR"/>
        </w:rPr>
      </w:pPr>
    </w:p>
    <w:p w14:paraId="4BB07B76" w14:textId="5AFA5F72" w:rsidR="00EE361D" w:rsidRDefault="00EE361D" w:rsidP="00EE361D">
      <w:pPr>
        <w:spacing w:before="2" w:after="0" w:line="230" w:lineRule="exact"/>
        <w:ind w:left="1800"/>
        <w:rPr>
          <w:rFonts w:cs="Times New Roman Bold"/>
          <w:color w:val="000000"/>
          <w:w w:val="108"/>
          <w:sz w:val="20"/>
          <w:szCs w:val="20"/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</w:t>
      </w:r>
      <w:r w:rsidRPr="00EE361D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2</w:t>
      </w:r>
      <w:r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:</w:t>
      </w:r>
    </w:p>
    <w:p w14:paraId="31384ADA" w14:textId="67BFC0ED" w:rsidR="00EE361D" w:rsidRDefault="00EE361D" w:rsidP="00EE361D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</w:t>
      </w:r>
      <w:r w:rsidRP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Ο υποψήφιος με αριθμ. πρωτ. αίτησης: 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22865/29-12-2022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B01E4A">
        <w:rPr>
          <w:rFonts w:ascii="Times New Roman" w:hAnsi="Times New Roman" w:cs="Times New Roman"/>
          <w:color w:val="000000"/>
          <w:sz w:val="20"/>
          <w:szCs w:val="20"/>
          <w:lang w:val="el-GR"/>
        </w:rPr>
        <w:t>98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09CF6D3B" w14:textId="77777777" w:rsidR="00DD5960" w:rsidRPr="00997912" w:rsidRDefault="00DD5960" w:rsidP="00EE361D">
      <w:pPr>
        <w:spacing w:after="0" w:line="220" w:lineRule="exact"/>
        <w:rPr>
          <w:sz w:val="24"/>
          <w:szCs w:val="24"/>
          <w:lang w:val="el-GR"/>
        </w:rPr>
      </w:pPr>
    </w:p>
    <w:p w14:paraId="2EF1DA01" w14:textId="7A6B2A2A" w:rsidR="00DD5960" w:rsidRDefault="00997912">
      <w:pPr>
        <w:spacing w:before="223" w:after="0" w:line="240" w:lineRule="exact"/>
        <w:ind w:left="1800" w:right="2277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Οι παρακάτω υποψήφιοι που δεν συμμετείχαν στη διαδικασία της συνέντευξης ή απέσυραν την υποψηφιότητά τους </w:t>
      </w:r>
      <w:r w:rsid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ή δεν πληρούσαν τα τυπικά προσόντα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αποκλείονται από τη διαδικασία επιλογής:</w:t>
      </w:r>
    </w:p>
    <w:p w14:paraId="7C3D7B53" w14:textId="77777777" w:rsidR="00EE361D" w:rsidRPr="00997912" w:rsidRDefault="00EE361D">
      <w:pPr>
        <w:spacing w:before="223" w:after="0" w:line="240" w:lineRule="exact"/>
        <w:ind w:left="1800" w:right="2277"/>
        <w:jc w:val="both"/>
        <w:rPr>
          <w:lang w:val="el-GR"/>
        </w:rPr>
      </w:pPr>
    </w:p>
    <w:p w14:paraId="0F45168F" w14:textId="35DAE2F6" w:rsidR="00DD5960" w:rsidRPr="00997912" w:rsidRDefault="00997912" w:rsidP="006F292F">
      <w:pPr>
        <w:spacing w:before="1" w:after="0" w:line="215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EE361D">
        <w:rPr>
          <w:rFonts w:ascii="Times New Roman" w:hAnsi="Times New Roman" w:cs="Times New Roman"/>
          <w:color w:val="000000"/>
          <w:sz w:val="20"/>
          <w:szCs w:val="20"/>
          <w:lang w:val="el-GR"/>
        </w:rPr>
        <w:t>8/09-01-2023</w:t>
      </w:r>
    </w:p>
    <w:p w14:paraId="419C3BCC" w14:textId="023B5D62" w:rsidR="00DD5960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3A7A27E2" w14:textId="7B58D42E" w:rsidR="00AC2C83" w:rsidRDefault="00AC2C83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19D0D9B5" w14:textId="77777777" w:rsidR="00AC2C83" w:rsidRPr="00997912" w:rsidRDefault="00AC2C83" w:rsidP="00EE361D">
      <w:pPr>
        <w:spacing w:after="0" w:line="230" w:lineRule="exact"/>
        <w:rPr>
          <w:sz w:val="24"/>
          <w:szCs w:val="24"/>
          <w:lang w:val="el-GR"/>
        </w:rPr>
      </w:pPr>
    </w:p>
    <w:p w14:paraId="21AEC812" w14:textId="552E2826" w:rsidR="00DD5960" w:rsidRDefault="00997912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66C724F3" w14:textId="77777777" w:rsidR="00AC2C83" w:rsidRPr="00997912" w:rsidRDefault="00AC2C83">
      <w:pPr>
        <w:spacing w:before="3" w:after="0" w:line="230" w:lineRule="exact"/>
        <w:ind w:left="1800"/>
        <w:rPr>
          <w:lang w:val="el-GR"/>
        </w:rPr>
      </w:pPr>
    </w:p>
    <w:p w14:paraId="493E0E8A" w14:textId="77777777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13B8D31A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4873F8C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439DB30E" w14:textId="00E174BE" w:rsidR="00DD5960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6448572A" w14:textId="77777777" w:rsidR="00AC2C83" w:rsidRPr="00997912" w:rsidRDefault="00AC2C83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Καθηγητής Χ. Οικονόμου</w:t>
      </w:r>
    </w:p>
    <w:sectPr w:rsidR="00DD5960" w:rsidSect="00767013">
      <w:pgSz w:w="11900" w:h="16820"/>
      <w:pgMar w:top="-20" w:right="134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7CFD"/>
    <w:rsid w:val="000F7140"/>
    <w:rsid w:val="001178B6"/>
    <w:rsid w:val="00391087"/>
    <w:rsid w:val="00391DC1"/>
    <w:rsid w:val="006F292F"/>
    <w:rsid w:val="007159CF"/>
    <w:rsid w:val="00767013"/>
    <w:rsid w:val="008202E3"/>
    <w:rsid w:val="00997912"/>
    <w:rsid w:val="00AC2C83"/>
    <w:rsid w:val="00B01E4A"/>
    <w:rsid w:val="00B40A26"/>
    <w:rsid w:val="00BC779C"/>
    <w:rsid w:val="00DD5960"/>
    <w:rsid w:val="00E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ΜΑΡΙΑ ΤΖΕΜΠΕΛΙΚΟΥ</cp:lastModifiedBy>
  <cp:revision>11</cp:revision>
  <dcterms:created xsi:type="dcterms:W3CDTF">2023-02-03T11:29:00Z</dcterms:created>
  <dcterms:modified xsi:type="dcterms:W3CDTF">2023-02-03T11:39:00Z</dcterms:modified>
</cp:coreProperties>
</file>