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CED62" w14:textId="3866F9A3" w:rsidR="003D102E" w:rsidRDefault="003D102E" w:rsidP="003D102E">
      <w:pPr>
        <w:rPr>
          <w:rFonts w:ascii="Times New Roman" w:hAnsi="Times New Roman" w:cs="Times New Roman"/>
        </w:rPr>
      </w:pPr>
      <w:bookmarkStart w:id="0" w:name="bookmark0"/>
    </w:p>
    <w:p w14:paraId="6183AAD2" w14:textId="32E3A380" w:rsidR="00F35AA1" w:rsidRDefault="00F35AA1" w:rsidP="003D102E">
      <w:pPr>
        <w:rPr>
          <w:rFonts w:ascii="Times New Roman" w:hAnsi="Times New Roman" w:cs="Times New Roman"/>
        </w:rPr>
      </w:pPr>
    </w:p>
    <w:tbl>
      <w:tblPr>
        <w:tblStyle w:val="a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395"/>
        <w:gridCol w:w="3165"/>
        <w:gridCol w:w="2528"/>
      </w:tblGrid>
      <w:tr w:rsidR="00647538" w:rsidRPr="007A3C97" w14:paraId="2D218436" w14:textId="77777777" w:rsidTr="00647018">
        <w:tc>
          <w:tcPr>
            <w:tcW w:w="4499" w:type="dxa"/>
            <w:vMerge w:val="restart"/>
          </w:tcPr>
          <w:p w14:paraId="68C2BE57" w14:textId="77777777" w:rsidR="00647538" w:rsidRPr="007A3C97" w:rsidRDefault="00647538" w:rsidP="00647018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C97">
              <w:rPr>
                <w:rFonts w:ascii="Times New Roman" w:hAnsi="Times New Roman" w:cs="Times New Roman"/>
                <w:b/>
                <w:sz w:val="20"/>
                <w:szCs w:val="20"/>
              </w:rPr>
              <w:t>ΑΡΙΘΜΟΣ ΚΑΙ ΗΜΕΡΟΜΗΝΙΑ ΠΡΩΤΟΚΟΛΛΟΥ ΕΛΚΕ</w:t>
            </w:r>
          </w:p>
          <w:p w14:paraId="120CFEA7" w14:textId="77777777" w:rsidR="00647538" w:rsidRPr="007A3C97" w:rsidRDefault="00647538" w:rsidP="00647018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7A3C97">
              <w:rPr>
                <w:rFonts w:ascii="Times New Roman" w:hAnsi="Times New Roman" w:cs="Times New Roman"/>
                <w:sz w:val="18"/>
                <w:szCs w:val="18"/>
              </w:rPr>
              <w:t>(συμπληρώνεται από την υπηρεσία)</w:t>
            </w:r>
          </w:p>
        </w:tc>
        <w:tc>
          <w:tcPr>
            <w:tcW w:w="3256" w:type="dxa"/>
          </w:tcPr>
          <w:p w14:paraId="1792077D" w14:textId="77777777" w:rsidR="00647538" w:rsidRPr="007A3C97" w:rsidRDefault="00647538" w:rsidP="0064701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C97">
              <w:rPr>
                <w:rFonts w:ascii="Times New Roman" w:hAnsi="Times New Roman" w:cs="Times New Roman"/>
                <w:b/>
                <w:sz w:val="20"/>
                <w:szCs w:val="20"/>
              </w:rPr>
              <w:t>Αριθμός</w:t>
            </w:r>
          </w:p>
        </w:tc>
        <w:tc>
          <w:tcPr>
            <w:tcW w:w="2579" w:type="dxa"/>
          </w:tcPr>
          <w:p w14:paraId="58361070" w14:textId="77777777" w:rsidR="00647538" w:rsidRPr="007A3C97" w:rsidRDefault="00647538" w:rsidP="0064701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C97">
              <w:rPr>
                <w:rFonts w:ascii="Times New Roman" w:hAnsi="Times New Roman" w:cs="Times New Roman"/>
                <w:b/>
                <w:sz w:val="20"/>
                <w:szCs w:val="20"/>
              </w:rPr>
              <w:t>Ημερομηνία</w:t>
            </w:r>
          </w:p>
        </w:tc>
      </w:tr>
      <w:tr w:rsidR="00647538" w:rsidRPr="007A3C97" w14:paraId="46608ADE" w14:textId="77777777" w:rsidTr="00647018">
        <w:tc>
          <w:tcPr>
            <w:tcW w:w="4499" w:type="dxa"/>
            <w:vMerge/>
          </w:tcPr>
          <w:p w14:paraId="79D9D831" w14:textId="77777777" w:rsidR="00647538" w:rsidRPr="007A3C97" w:rsidRDefault="00647538" w:rsidP="00647018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6" w:type="dxa"/>
          </w:tcPr>
          <w:p w14:paraId="3547C211" w14:textId="77777777" w:rsidR="00647538" w:rsidRPr="007A3C97" w:rsidRDefault="00647538" w:rsidP="00647018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9" w:type="dxa"/>
          </w:tcPr>
          <w:p w14:paraId="1CECE02B" w14:textId="77777777" w:rsidR="00647538" w:rsidRPr="007A3C97" w:rsidRDefault="00647538" w:rsidP="00647018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2043E70" w14:textId="57DC3FD4" w:rsidR="00647538" w:rsidRDefault="00647538" w:rsidP="003D102E">
      <w:pPr>
        <w:rPr>
          <w:rFonts w:ascii="Times New Roman" w:hAnsi="Times New Roman" w:cs="Times New Roman"/>
        </w:rPr>
      </w:pPr>
    </w:p>
    <w:p w14:paraId="28EDE5E4" w14:textId="49991D8A" w:rsidR="00647538" w:rsidRDefault="00647538" w:rsidP="003D102E">
      <w:pPr>
        <w:rPr>
          <w:rFonts w:ascii="Times New Roman" w:hAnsi="Times New Roman" w:cs="Times New Roman"/>
        </w:rPr>
      </w:pPr>
    </w:p>
    <w:p w14:paraId="120F1C70" w14:textId="77777777" w:rsidR="00647538" w:rsidRDefault="00647538" w:rsidP="003D102E">
      <w:pPr>
        <w:rPr>
          <w:rFonts w:ascii="Times New Roman" w:hAnsi="Times New Roman" w:cs="Times New Roman"/>
        </w:rPr>
      </w:pPr>
    </w:p>
    <w:p w14:paraId="29486704" w14:textId="75EC908D" w:rsidR="00F35AA1" w:rsidRPr="00F35AA1" w:rsidRDefault="00F35AA1" w:rsidP="003D10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65187">
        <w:rPr>
          <w:rFonts w:ascii="Times New Roman" w:hAnsi="Times New Roman" w:cs="Times New Roman"/>
          <w:b/>
        </w:rPr>
        <w:t>ΠΡΟΣ:</w:t>
      </w:r>
      <w:r>
        <w:rPr>
          <w:rFonts w:ascii="Times New Roman" w:hAnsi="Times New Roman" w:cs="Times New Roman"/>
        </w:rPr>
        <w:t xml:space="preserve"> ΜΟΔΥ ΕΛΚΕ ΠΑΝΤΕΙΟΥ</w:t>
      </w:r>
    </w:p>
    <w:p w14:paraId="21C8F943" w14:textId="360F397C" w:rsidR="00F35AA1" w:rsidRDefault="00F35AA1" w:rsidP="003D102E">
      <w:pPr>
        <w:rPr>
          <w:rFonts w:ascii="Times New Roman" w:hAnsi="Times New Roman" w:cs="Times New Roman"/>
        </w:rPr>
      </w:pPr>
    </w:p>
    <w:p w14:paraId="011D2217" w14:textId="55B1903D" w:rsidR="00F35AA1" w:rsidRDefault="00F35AA1" w:rsidP="003D102E">
      <w:pPr>
        <w:rPr>
          <w:rFonts w:ascii="Times New Roman" w:hAnsi="Times New Roman" w:cs="Times New Roman"/>
        </w:rPr>
      </w:pPr>
    </w:p>
    <w:p w14:paraId="17F763BB" w14:textId="08B9CDA3" w:rsidR="00F35AA1" w:rsidRDefault="00F35AA1" w:rsidP="003D102E">
      <w:pPr>
        <w:rPr>
          <w:rFonts w:ascii="Times New Roman" w:hAnsi="Times New Roman" w:cs="Times New Roman"/>
        </w:rPr>
      </w:pPr>
    </w:p>
    <w:p w14:paraId="5B128B61" w14:textId="7C2AABDD" w:rsidR="00F35AA1" w:rsidRPr="00647538" w:rsidRDefault="00F35AA1" w:rsidP="00647538">
      <w:pPr>
        <w:jc w:val="both"/>
        <w:rPr>
          <w:rFonts w:ascii="Times New Roman" w:hAnsi="Times New Roman" w:cs="Times New Roman"/>
          <w:b/>
        </w:rPr>
      </w:pPr>
      <w:r w:rsidRPr="00647538">
        <w:rPr>
          <w:rFonts w:ascii="Times New Roman" w:hAnsi="Times New Roman" w:cs="Times New Roman"/>
          <w:b/>
        </w:rPr>
        <w:t>ΘΕΜΑ: Τεκμηρίωση σκοπιμότητας μετακίνησης στα πλαίσια του έργου με τίτλο</w:t>
      </w:r>
      <w:r w:rsidR="00647538" w:rsidRPr="00647538">
        <w:rPr>
          <w:rFonts w:ascii="Times New Roman" w:hAnsi="Times New Roman" w:cs="Times New Roman"/>
          <w:b/>
        </w:rPr>
        <w:t xml:space="preserve"> «……………………</w:t>
      </w:r>
      <w:r w:rsidRPr="00647538">
        <w:rPr>
          <w:rFonts w:ascii="Times New Roman" w:hAnsi="Times New Roman" w:cs="Times New Roman"/>
          <w:b/>
        </w:rPr>
        <w:t xml:space="preserve"> »</w:t>
      </w:r>
      <w:r w:rsidR="00647538" w:rsidRPr="00647538">
        <w:rPr>
          <w:rFonts w:ascii="Times New Roman" w:hAnsi="Times New Roman" w:cs="Times New Roman"/>
          <w:b/>
        </w:rPr>
        <w:t xml:space="preserve"> και κωδικό ……………</w:t>
      </w:r>
    </w:p>
    <w:p w14:paraId="6C6CE4BA" w14:textId="288FAD7B" w:rsidR="00F35AA1" w:rsidRDefault="00F35AA1" w:rsidP="003D102E">
      <w:pPr>
        <w:rPr>
          <w:rFonts w:ascii="Times New Roman" w:hAnsi="Times New Roman" w:cs="Times New Roman"/>
        </w:rPr>
      </w:pPr>
    </w:p>
    <w:p w14:paraId="2AFF0F8B" w14:textId="16040265" w:rsidR="00F35AA1" w:rsidRDefault="00F35AA1" w:rsidP="003D102E">
      <w:pPr>
        <w:rPr>
          <w:rFonts w:ascii="Times New Roman" w:hAnsi="Times New Roman" w:cs="Times New Roman"/>
        </w:rPr>
      </w:pPr>
    </w:p>
    <w:p w14:paraId="32DC8754" w14:textId="5D1E7CC6" w:rsidR="00F35AA1" w:rsidRDefault="00647538" w:rsidP="0066518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Με την ιδιότητά μου ως επιστημονικά υπεύθυνος του ανωτέρω έργου και σύμφωνα με τις υποχρεώσεις μου όπως αυτές απορρέουν από το άρθρο 56 του Ν.4485/2017, σας ενημερώνω ότι στο πλαίσιο υλοποίησης του έργου πρόκειται να γίνει η ακόλουθη μετακίνηση ως εξής:</w:t>
      </w:r>
    </w:p>
    <w:p w14:paraId="75A5B030" w14:textId="77777777" w:rsidR="00647538" w:rsidRDefault="00647538" w:rsidP="003D102E">
      <w:pPr>
        <w:rPr>
          <w:rFonts w:ascii="Times New Roman" w:hAnsi="Times New Roman" w:cs="Times New Roman"/>
        </w:rPr>
      </w:pPr>
    </w:p>
    <w:p w14:paraId="7F948A7A" w14:textId="77777777" w:rsidR="00B239E2" w:rsidRPr="008230E0" w:rsidRDefault="00B239E2" w:rsidP="003D102E">
      <w:pPr>
        <w:rPr>
          <w:rFonts w:ascii="Times New Roman" w:hAnsi="Times New Roman" w:cs="Times New Roman"/>
        </w:rPr>
      </w:pPr>
    </w:p>
    <w:tbl>
      <w:tblPr>
        <w:tblOverlap w:val="never"/>
        <w:tblW w:w="1032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7"/>
        <w:gridCol w:w="7343"/>
      </w:tblGrid>
      <w:tr w:rsidR="00B239E2" w:rsidRPr="007A3C97" w14:paraId="651AEF26" w14:textId="77777777" w:rsidTr="0051614B">
        <w:trPr>
          <w:trHeight w:val="480"/>
        </w:trPr>
        <w:tc>
          <w:tcPr>
            <w:tcW w:w="10320" w:type="dxa"/>
            <w:gridSpan w:val="2"/>
            <w:shd w:val="clear" w:color="auto" w:fill="FFFFFF"/>
            <w:vAlign w:val="center"/>
          </w:tcPr>
          <w:p w14:paraId="009166A1" w14:textId="1DDA6400" w:rsidR="00B239E2" w:rsidRPr="007A3C97" w:rsidRDefault="00647538" w:rsidP="002C37E4">
            <w:pPr>
              <w:spacing w:before="60" w:after="60"/>
              <w:ind w:left="57" w:right="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ΣΤΟΙΧΕΙΑ ΜΕΤΑΚΙΝΟΥΜΕΝΟΥ - ΜΕΤΑΚΙΝΟΥΜΕΝΩΝ</w:t>
            </w:r>
          </w:p>
        </w:tc>
      </w:tr>
      <w:tr w:rsidR="00B239E2" w:rsidRPr="007A3C97" w14:paraId="69008D52" w14:textId="77777777" w:rsidTr="0051614B">
        <w:trPr>
          <w:trHeight w:val="456"/>
        </w:trPr>
        <w:tc>
          <w:tcPr>
            <w:tcW w:w="2977" w:type="dxa"/>
            <w:shd w:val="clear" w:color="auto" w:fill="FFFFFF"/>
            <w:vAlign w:val="center"/>
          </w:tcPr>
          <w:p w14:paraId="55557BA4" w14:textId="77777777" w:rsidR="00B239E2" w:rsidRPr="00B239E2" w:rsidRDefault="00B239E2" w:rsidP="002C37E4">
            <w:pPr>
              <w:spacing w:before="60" w:after="60"/>
              <w:ind w:left="1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39E2">
              <w:rPr>
                <w:rFonts w:ascii="Times New Roman" w:hAnsi="Times New Roman" w:cs="Times New Roman"/>
                <w:b/>
                <w:sz w:val="20"/>
                <w:szCs w:val="20"/>
              </w:rPr>
              <w:t>ΟΝΟΜΑΤΕΠΩΝΥΜΟ</w:t>
            </w:r>
          </w:p>
        </w:tc>
        <w:tc>
          <w:tcPr>
            <w:tcW w:w="7341" w:type="dxa"/>
            <w:shd w:val="clear" w:color="auto" w:fill="FFFFFF"/>
            <w:vAlign w:val="center"/>
          </w:tcPr>
          <w:p w14:paraId="4B752B07" w14:textId="77777777" w:rsidR="00B239E2" w:rsidRPr="007A3C97" w:rsidRDefault="00B239E2" w:rsidP="002C37E4">
            <w:pPr>
              <w:spacing w:before="60" w:after="60"/>
              <w:ind w:left="57" w:righ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9E2" w:rsidRPr="007A3C97" w14:paraId="30C39C02" w14:textId="77777777" w:rsidTr="0051614B">
        <w:trPr>
          <w:trHeight w:val="461"/>
        </w:trPr>
        <w:tc>
          <w:tcPr>
            <w:tcW w:w="2977" w:type="dxa"/>
            <w:shd w:val="clear" w:color="auto" w:fill="FFFFFF"/>
            <w:vAlign w:val="center"/>
          </w:tcPr>
          <w:p w14:paraId="553A8490" w14:textId="32DF2953" w:rsidR="00B239E2" w:rsidRPr="00647538" w:rsidRDefault="00647538" w:rsidP="002C37E4">
            <w:pPr>
              <w:spacing w:before="60" w:after="60"/>
              <w:ind w:left="1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ΤΟΠΟΣ ΠΡΟΟΡΙΣΜΟΥ</w:t>
            </w:r>
          </w:p>
        </w:tc>
        <w:tc>
          <w:tcPr>
            <w:tcW w:w="7341" w:type="dxa"/>
            <w:shd w:val="clear" w:color="auto" w:fill="FFFFFF"/>
            <w:vAlign w:val="center"/>
          </w:tcPr>
          <w:p w14:paraId="40FC793B" w14:textId="77777777" w:rsidR="00B239E2" w:rsidRPr="007A3C97" w:rsidRDefault="00B239E2" w:rsidP="002C37E4">
            <w:pPr>
              <w:spacing w:before="60" w:after="60"/>
              <w:ind w:left="57" w:righ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9E2" w:rsidRPr="007A3C97" w14:paraId="33C13F30" w14:textId="77777777" w:rsidTr="0051614B">
        <w:trPr>
          <w:trHeight w:val="480"/>
        </w:trPr>
        <w:tc>
          <w:tcPr>
            <w:tcW w:w="2977" w:type="dxa"/>
            <w:shd w:val="clear" w:color="auto" w:fill="FFFFFF"/>
            <w:vAlign w:val="center"/>
          </w:tcPr>
          <w:p w14:paraId="5B44CED1" w14:textId="3EEB4608" w:rsidR="00647538" w:rsidRPr="00B239E2" w:rsidRDefault="00647538" w:rsidP="00647538">
            <w:pPr>
              <w:spacing w:before="60" w:after="60"/>
              <w:ind w:left="1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ΗΜΕΡΟΜΗΝΙΕΣ ΜΕΤΑΚΙΝΗΣΗΣ (ΑΝΑΧΩΡΗΣΗ – ΕΠΙΣΤΡΟΦΗ)</w:t>
            </w:r>
          </w:p>
        </w:tc>
        <w:tc>
          <w:tcPr>
            <w:tcW w:w="7341" w:type="dxa"/>
            <w:shd w:val="clear" w:color="auto" w:fill="FFFFFF"/>
            <w:vAlign w:val="center"/>
          </w:tcPr>
          <w:p w14:paraId="79BF1CD0" w14:textId="77777777" w:rsidR="00B239E2" w:rsidRPr="007A3C97" w:rsidRDefault="00B239E2" w:rsidP="002C37E4">
            <w:pPr>
              <w:spacing w:before="60" w:after="60"/>
              <w:ind w:left="57" w:righ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538" w:rsidRPr="007A3C97" w14:paraId="22C51AD2" w14:textId="77777777" w:rsidTr="0051614B">
        <w:trPr>
          <w:trHeight w:val="480"/>
        </w:trPr>
        <w:tc>
          <w:tcPr>
            <w:tcW w:w="2977" w:type="dxa"/>
            <w:shd w:val="clear" w:color="auto" w:fill="FFFFFF"/>
            <w:vAlign w:val="center"/>
          </w:tcPr>
          <w:p w14:paraId="09862A57" w14:textId="5B415F11" w:rsidR="00647538" w:rsidRDefault="00647538" w:rsidP="002C37E4">
            <w:pPr>
              <w:spacing w:before="60" w:after="60"/>
              <w:ind w:left="1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ΤΕΚΜΗΡΙΩΣΗ ΣΚΟΠΙΜΟΤΗΤΑΣ </w:t>
            </w:r>
          </w:p>
        </w:tc>
        <w:tc>
          <w:tcPr>
            <w:tcW w:w="7341" w:type="dxa"/>
            <w:shd w:val="clear" w:color="auto" w:fill="FFFFFF"/>
            <w:vAlign w:val="center"/>
          </w:tcPr>
          <w:p w14:paraId="1E66D39D" w14:textId="610B9BEA" w:rsidR="00647538" w:rsidRDefault="00647538" w:rsidP="00647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Επισημαίνεται ότι γενικές ή αόριστες περιγραφές δαπανών, όπως π.χ. «…, «για τις ανάγκες μετακινήσεων στελεχών του έργου» κ.λ.π., δεν συνιστούν τεκμηριωμένο αίτημα).</w:t>
            </w:r>
          </w:p>
          <w:p w14:paraId="69D0FE0E" w14:textId="58B8120D" w:rsidR="00647538" w:rsidRPr="007A791C" w:rsidRDefault="00647538" w:rsidP="006475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B12FEC7" w14:textId="33FA07D5" w:rsidR="00647538" w:rsidRPr="007A3C97" w:rsidRDefault="00647538" w:rsidP="00647538">
            <w:pPr>
              <w:spacing w:before="60" w:after="60"/>
              <w:ind w:left="57" w:right="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(Πλήρης αιτιολόγηση της συνάφειας </w:t>
            </w:r>
            <w:r w:rsidR="008230E0">
              <w:rPr>
                <w:rFonts w:ascii="Times New Roman" w:hAnsi="Times New Roman" w:cs="Times New Roman"/>
                <w:sz w:val="20"/>
                <w:szCs w:val="20"/>
              </w:rPr>
              <w:t xml:space="preserve">του μετακινούμενου και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των δαπανών με το φυσικό αντικείμενο του έργου με σαφή αναφορά στη συγκεκριμένη δραστηριότητα που εξυπηρετείται από την πραγματοποίησή τους και στο χρόνο υλοποίησής τους.)</w:t>
            </w:r>
          </w:p>
        </w:tc>
      </w:tr>
      <w:tr w:rsidR="00647538" w:rsidRPr="007A3C97" w14:paraId="5972D45A" w14:textId="77777777" w:rsidTr="0051614B">
        <w:trPr>
          <w:trHeight w:val="480"/>
        </w:trPr>
        <w:tc>
          <w:tcPr>
            <w:tcW w:w="2977" w:type="dxa"/>
            <w:shd w:val="clear" w:color="auto" w:fill="FFFFFF"/>
            <w:vAlign w:val="center"/>
          </w:tcPr>
          <w:p w14:paraId="7CF7521B" w14:textId="5E409124" w:rsidR="00647538" w:rsidRDefault="005A7902" w:rsidP="002C37E4">
            <w:pPr>
              <w:spacing w:before="60" w:after="60"/>
              <w:ind w:left="1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ΝΟΜΟΘΕΤΙΚΟ ΠΛΑΙΣΙΟ ΚΑΤΑΒΟΛΗΣ ΔΑΠΑΝΩΝ ΜΕΤΑΚΙΝΗΣΗ</w:t>
            </w:r>
          </w:p>
        </w:tc>
        <w:tc>
          <w:tcPr>
            <w:tcW w:w="7341" w:type="dxa"/>
            <w:shd w:val="clear" w:color="auto" w:fill="FFFFFF"/>
            <w:vAlign w:val="center"/>
          </w:tcPr>
          <w:p w14:paraId="3715C6A7" w14:textId="72F8A72C" w:rsidR="00647538" w:rsidRPr="007A3C97" w:rsidRDefault="005A7902" w:rsidP="002C37E4">
            <w:pPr>
              <w:spacing w:before="60" w:after="60"/>
              <w:ind w:left="57" w:right="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(συμπληρώστε με Χ ένα από τα Α, Β, Γ)</w:t>
            </w:r>
          </w:p>
        </w:tc>
      </w:tr>
      <w:tr w:rsidR="0051614B" w:rsidRPr="007A3C97" w14:paraId="586D96AB" w14:textId="77777777" w:rsidTr="0051614B">
        <w:trPr>
          <w:trHeight w:val="480"/>
        </w:trPr>
        <w:tc>
          <w:tcPr>
            <w:tcW w:w="2977" w:type="dxa"/>
            <w:shd w:val="clear" w:color="auto" w:fill="FFFFFF"/>
            <w:vAlign w:val="center"/>
          </w:tcPr>
          <w:p w14:paraId="14ECE98A" w14:textId="27F7EEE7" w:rsidR="0051614B" w:rsidRPr="005A7902" w:rsidRDefault="005A7902" w:rsidP="002C37E4">
            <w:pPr>
              <w:spacing w:before="60" w:after="60"/>
              <w:ind w:left="13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Α. </w:t>
            </w:r>
            <w:r w:rsidR="0051614B" w:rsidRPr="005A7902">
              <w:rPr>
                <w:rFonts w:ascii="Times New Roman" w:hAnsi="Times New Roman" w:cs="Times New Roman"/>
                <w:b/>
                <w:sz w:val="16"/>
                <w:szCs w:val="16"/>
              </w:rPr>
              <w:t>Άρθρο 65, παρ. 1</w:t>
            </w:r>
          </w:p>
          <w:p w14:paraId="78274E79" w14:textId="10FB06A7" w:rsidR="0051614B" w:rsidRPr="008230E0" w:rsidRDefault="0051614B" w:rsidP="002C37E4">
            <w:pPr>
              <w:spacing w:before="60" w:after="60"/>
              <w:ind w:left="130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u w:val="single"/>
              </w:rPr>
            </w:pPr>
            <w:r w:rsidRPr="005A7902">
              <w:rPr>
                <w:rFonts w:ascii="Times New Roman" w:hAnsi="Times New Roman" w:cs="Times New Roman"/>
                <w:b/>
                <w:sz w:val="16"/>
                <w:szCs w:val="16"/>
              </w:rPr>
              <w:t>(Ν.4485/2017)</w:t>
            </w:r>
            <w:r w:rsidR="008230E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8230E0" w:rsidRPr="008230E0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u w:val="single"/>
              </w:rPr>
              <w:t>ΕΡΓΑ ΕΣΠΑ</w:t>
            </w:r>
          </w:p>
          <w:p w14:paraId="093AEE5E" w14:textId="68564DBC" w:rsidR="008230E0" w:rsidRPr="008230E0" w:rsidRDefault="008230E0" w:rsidP="002C37E4">
            <w:pPr>
              <w:spacing w:before="60" w:after="60"/>
              <w:ind w:left="13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30E0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 xml:space="preserve">(βλ. Ν.4336/2015 όπως είναι αναρτημένο στο </w:t>
            </w:r>
            <w:r w:rsidRPr="008230E0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en-US"/>
              </w:rPr>
              <w:t>site</w:t>
            </w:r>
            <w:r w:rsidRPr="008230E0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 xml:space="preserve"> του ΕΛΚΕ)</w:t>
            </w:r>
          </w:p>
          <w:p w14:paraId="0E7DEAC4" w14:textId="0E05FB5C" w:rsidR="005A7902" w:rsidRPr="005A7902" w:rsidRDefault="005A7902" w:rsidP="005A790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bidi="ar-SA"/>
              </w:rPr>
              <w:t>«</w:t>
            </w:r>
            <w:r w:rsidRPr="005A7902">
              <w:rPr>
                <w:rFonts w:ascii="Times New Roman" w:hAnsi="Times New Roman" w:cs="Times New Roman"/>
                <w:color w:val="auto"/>
                <w:sz w:val="16"/>
                <w:szCs w:val="16"/>
                <w:lang w:bidi="ar-SA"/>
              </w:rPr>
              <w:t>Οι μετακινήσεις των μελών της ομάδας εκτέλεσης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 </w:t>
            </w:r>
            <w:r w:rsidRPr="005A7902">
              <w:rPr>
                <w:rFonts w:ascii="Times New Roman" w:hAnsi="Times New Roman" w:cs="Times New Roman"/>
                <w:color w:val="auto"/>
                <w:sz w:val="16"/>
                <w:szCs w:val="16"/>
                <w:lang w:bidi="ar-SA"/>
              </w:rPr>
              <w:t>του έργου στο εσωτερικό και το εξωτερικό, ανεξάρτητα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 </w:t>
            </w:r>
            <w:r w:rsidRPr="005A7902">
              <w:rPr>
                <w:rFonts w:ascii="Times New Roman" w:hAnsi="Times New Roman" w:cs="Times New Roman"/>
                <w:color w:val="auto"/>
                <w:sz w:val="16"/>
                <w:szCs w:val="16"/>
                <w:lang w:bidi="ar-SA"/>
              </w:rPr>
              <w:t>από τη συμβατική σχέση απασχόλησης, που είναι απαραίτητες για την εκτέλεση κάθε έργου, πραγματοποιούνται μέσα στα όρια του προϋπολογισμού που έχει εγκρίνει ο Ε.Λ.Κ.Ε., κατόπιν άδειας του αρμόδιου οργάνου ή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 </w:t>
            </w:r>
            <w:r w:rsidRPr="005A7902">
              <w:rPr>
                <w:rFonts w:ascii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προϊσταμένου, στην περίπτωση </w:t>
            </w:r>
            <w:r w:rsidRPr="005A7902">
              <w:rPr>
                <w:rFonts w:ascii="Times New Roman" w:hAnsi="Times New Roman" w:cs="Times New Roman"/>
                <w:color w:val="auto"/>
                <w:sz w:val="16"/>
                <w:szCs w:val="16"/>
                <w:lang w:bidi="ar-SA"/>
              </w:rPr>
              <w:lastRenderedPageBreak/>
              <w:t>που δεν είναι ο ίδιος και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 </w:t>
            </w:r>
            <w:r w:rsidRPr="005A7902">
              <w:rPr>
                <w:rFonts w:ascii="Times New Roman" w:hAnsi="Times New Roman" w:cs="Times New Roman"/>
                <w:color w:val="auto"/>
                <w:sz w:val="16"/>
                <w:szCs w:val="16"/>
                <w:lang w:bidi="ar-SA"/>
              </w:rPr>
              <w:t>επιστημονικός υπεύθυνος του συγκεκριμένου έργου.</w:t>
            </w:r>
          </w:p>
          <w:p w14:paraId="7011F101" w14:textId="4A536BF3" w:rsidR="005A7902" w:rsidRPr="005A7902" w:rsidRDefault="005A7902" w:rsidP="005A790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5A7902">
              <w:rPr>
                <w:rFonts w:ascii="Times New Roman" w:hAnsi="Times New Roman" w:cs="Times New Roman"/>
                <w:color w:val="auto"/>
                <w:sz w:val="16"/>
                <w:szCs w:val="16"/>
                <w:lang w:bidi="ar-SA"/>
              </w:rPr>
              <w:t>Στους μετακινούμενους καταβάλλονται σε βάρος του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 </w:t>
            </w:r>
            <w:r w:rsidRPr="005A7902">
              <w:rPr>
                <w:rFonts w:ascii="Times New Roman" w:hAnsi="Times New Roman" w:cs="Times New Roman"/>
                <w:color w:val="auto"/>
                <w:sz w:val="16"/>
                <w:szCs w:val="16"/>
                <w:lang w:bidi="ar-SA"/>
              </w:rPr>
              <w:t>εγκεκριμένου προϋπολογισμού του έργου οι δαπάνες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 </w:t>
            </w:r>
            <w:r w:rsidRPr="005A7902">
              <w:rPr>
                <w:rFonts w:ascii="Times New Roman" w:hAnsi="Times New Roman" w:cs="Times New Roman"/>
                <w:color w:val="auto"/>
                <w:sz w:val="16"/>
                <w:szCs w:val="16"/>
                <w:lang w:bidi="ar-SA"/>
              </w:rPr>
              <w:t>μετακίνησης, σύμφωνα με τις διατάξεις της υποπαραγράφου Δ9 της παρ. Δ΄ της παρ. 1 του άρθρου 2 του</w:t>
            </w:r>
          </w:p>
          <w:p w14:paraId="7DA53ACC" w14:textId="1D04C477" w:rsidR="005A7902" w:rsidRPr="005A7902" w:rsidRDefault="005A7902" w:rsidP="005A790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7902">
              <w:rPr>
                <w:rFonts w:ascii="Times New Roman" w:hAnsi="Times New Roman" w:cs="Times New Roman"/>
                <w:color w:val="auto"/>
                <w:sz w:val="16"/>
                <w:szCs w:val="16"/>
                <w:lang w:bidi="ar-SA"/>
              </w:rPr>
              <w:t>ν. 4336/2015 (Α΄ 94).</w:t>
            </w:r>
          </w:p>
        </w:tc>
        <w:tc>
          <w:tcPr>
            <w:tcW w:w="7341" w:type="dxa"/>
            <w:shd w:val="clear" w:color="auto" w:fill="FFFFFF"/>
            <w:vAlign w:val="center"/>
          </w:tcPr>
          <w:p w14:paraId="46CD98D9" w14:textId="77777777" w:rsidR="0051614B" w:rsidRPr="005A7902" w:rsidRDefault="0051614B" w:rsidP="002C37E4">
            <w:pPr>
              <w:spacing w:before="60" w:after="60"/>
              <w:ind w:left="57" w:right="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614B" w:rsidRPr="007A3C97" w14:paraId="38A80C13" w14:textId="77777777" w:rsidTr="0051614B">
        <w:trPr>
          <w:trHeight w:val="480"/>
        </w:trPr>
        <w:tc>
          <w:tcPr>
            <w:tcW w:w="2977" w:type="dxa"/>
            <w:shd w:val="clear" w:color="auto" w:fill="FFFFFF"/>
            <w:vAlign w:val="center"/>
          </w:tcPr>
          <w:p w14:paraId="37805C66" w14:textId="5A832EA3" w:rsidR="005A7902" w:rsidRDefault="005A7902" w:rsidP="002C37E4">
            <w:pPr>
              <w:spacing w:before="60" w:after="60"/>
              <w:ind w:left="1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Β. </w:t>
            </w:r>
            <w:r w:rsidR="0051614B">
              <w:rPr>
                <w:rFonts w:ascii="Times New Roman" w:hAnsi="Times New Roman" w:cs="Times New Roman"/>
                <w:b/>
                <w:sz w:val="20"/>
                <w:szCs w:val="20"/>
              </w:rPr>
              <w:t>Άρθρο 65, παρ. 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238E5184" w14:textId="77777777" w:rsidR="00DE0731" w:rsidRDefault="005A7902" w:rsidP="00DE0731">
            <w:pPr>
              <w:spacing w:before="60" w:after="60"/>
              <w:ind w:left="13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(Ν.4485/2017)</w:t>
            </w:r>
            <w:r w:rsidR="008230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230E0" w:rsidRPr="008230E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Σύμφωνα με τον Οδηγό χρηματοδότησης του ΕΛΚΕ</w:t>
            </w:r>
          </w:p>
          <w:p w14:paraId="35AEF283" w14:textId="336D20C2" w:rsidR="00DE0731" w:rsidRPr="008230E0" w:rsidRDefault="00DE0731" w:rsidP="00DE0731">
            <w:pPr>
              <w:spacing w:before="60" w:after="60"/>
              <w:ind w:left="13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30E0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 xml:space="preserve">(βλ.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 xml:space="preserve">Οδηγό χρηματοδότησης </w:t>
            </w:r>
            <w:r w:rsidRPr="008230E0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όπως είναι αναρτημένο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ς</w:t>
            </w:r>
            <w:r w:rsidRPr="008230E0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 xml:space="preserve"> στο </w:t>
            </w:r>
            <w:r w:rsidRPr="008230E0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en-US"/>
              </w:rPr>
              <w:t>site</w:t>
            </w:r>
            <w:r w:rsidRPr="008230E0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 xml:space="preserve"> του ΕΛΚΕ</w:t>
            </w:r>
            <w:bookmarkStart w:id="1" w:name="_GoBack"/>
            <w:bookmarkEnd w:id="1"/>
            <w:r w:rsidRPr="008230E0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)</w:t>
            </w:r>
          </w:p>
          <w:p w14:paraId="087F2ACE" w14:textId="5168DFE5" w:rsidR="0051614B" w:rsidRPr="008230E0" w:rsidRDefault="0051614B" w:rsidP="002C37E4">
            <w:pPr>
              <w:spacing w:before="60" w:after="60"/>
              <w:ind w:left="13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</w:p>
          <w:p w14:paraId="3E470093" w14:textId="02877003" w:rsidR="005A7902" w:rsidRPr="005A7902" w:rsidRDefault="005A7902" w:rsidP="005A790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bidi="ar-SA"/>
              </w:rPr>
              <w:t>«</w:t>
            </w:r>
            <w:r w:rsidRPr="005A7902">
              <w:rPr>
                <w:rFonts w:ascii="Times New Roman" w:hAnsi="Times New Roman" w:cs="Times New Roman"/>
                <w:color w:val="auto"/>
                <w:sz w:val="16"/>
                <w:szCs w:val="16"/>
                <w:lang w:bidi="ar-SA"/>
              </w:rPr>
              <w:t>Οι μετακινήσεις εκτός έδρας του πάσης φύσεως προσωπικού που απασχολείται για τις ανάγκες προγραμμάτων ή έργων που χρηματοδοτούνται αποκλειστικά από</w:t>
            </w:r>
          </w:p>
          <w:p w14:paraId="6DCB8D08" w14:textId="25BE40B4" w:rsidR="005A7902" w:rsidRDefault="005A7902" w:rsidP="005A790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902">
              <w:rPr>
                <w:rFonts w:ascii="Times New Roman" w:hAnsi="Times New Roman" w:cs="Times New Roman"/>
                <w:color w:val="auto"/>
                <w:sz w:val="16"/>
                <w:szCs w:val="16"/>
                <w:lang w:bidi="ar-SA"/>
              </w:rPr>
              <w:t>την Ε.Ε. ή από διεθνείς οργανισμούς ή ιδιωτικά κονδύλια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 </w:t>
            </w:r>
            <w:r w:rsidRPr="005A7902">
              <w:rPr>
                <w:rFonts w:ascii="Times New Roman" w:hAnsi="Times New Roman" w:cs="Times New Roman"/>
                <w:color w:val="auto"/>
                <w:sz w:val="16"/>
                <w:szCs w:val="16"/>
                <w:lang w:bidi="ar-SA"/>
              </w:rPr>
              <w:t>ή ίδιους πόρους δεν εμπίπτουν στο πεδίο εφαρμογής του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 </w:t>
            </w:r>
            <w:r w:rsidRPr="005A7902">
              <w:rPr>
                <w:rFonts w:ascii="Times New Roman" w:hAnsi="Times New Roman" w:cs="Times New Roman"/>
                <w:color w:val="auto"/>
                <w:sz w:val="16"/>
                <w:szCs w:val="16"/>
                <w:lang w:bidi="ar-SA"/>
              </w:rPr>
              <w:t>ν. 4336/2015. Οι εν λόγω μετακινήσεις (δαπάνες ταξιδιού,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 </w:t>
            </w:r>
            <w:r w:rsidRPr="005A7902">
              <w:rPr>
                <w:rFonts w:ascii="Times New Roman" w:hAnsi="Times New Roman" w:cs="Times New Roman"/>
                <w:color w:val="auto"/>
                <w:sz w:val="16"/>
                <w:szCs w:val="16"/>
                <w:lang w:bidi="ar-SA"/>
              </w:rPr>
              <w:t>δαπάνες διαμονής, ημερήσια εκτός έδρας αποζημίωση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 </w:t>
            </w:r>
            <w:r w:rsidRPr="005A7902">
              <w:rPr>
                <w:rFonts w:ascii="Times New Roman" w:hAnsi="Times New Roman" w:cs="Times New Roman"/>
                <w:color w:val="auto"/>
                <w:sz w:val="16"/>
                <w:szCs w:val="16"/>
                <w:lang w:bidi="ar-SA"/>
              </w:rPr>
              <w:t>και χιλιομετρική αποζημίωση) καθορίζονται στον Οδηγό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 </w:t>
            </w:r>
            <w:r w:rsidRPr="005A7902">
              <w:rPr>
                <w:rFonts w:ascii="Times New Roman" w:hAnsi="Times New Roman" w:cs="Times New Roman"/>
                <w:color w:val="auto"/>
                <w:sz w:val="16"/>
                <w:szCs w:val="16"/>
                <w:lang w:bidi="ar-SA"/>
              </w:rPr>
              <w:t>Διαχείρισης και Χρηματοδότησης του Ε.Λ.Κ.Ε.. Οι ημέρες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 </w:t>
            </w:r>
            <w:r w:rsidRPr="005A7902">
              <w:rPr>
                <w:rFonts w:ascii="Times New Roman" w:hAnsi="Times New Roman" w:cs="Times New Roman"/>
                <w:color w:val="auto"/>
                <w:sz w:val="16"/>
                <w:szCs w:val="16"/>
                <w:lang w:bidi="ar-SA"/>
              </w:rPr>
              <w:t>εκτός έδρας των μετακινουμένων για τις ανάγκες εγκεκριμένου έργου δεν υπολογίζονται για τη συμπλήρωση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 </w:t>
            </w:r>
            <w:r w:rsidRPr="005A7902">
              <w:rPr>
                <w:rFonts w:ascii="Times New Roman" w:hAnsi="Times New Roman" w:cs="Times New Roman"/>
                <w:color w:val="auto"/>
                <w:sz w:val="16"/>
                <w:szCs w:val="16"/>
                <w:lang w:bidi="ar-SA"/>
              </w:rPr>
              <w:t>του ανώτατου επιτρεπόμενου ορίου ημερών μετακίνησης εκτός έδρας που τυχόν ισχύει για το προσωπικό των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 </w:t>
            </w:r>
            <w:r w:rsidRPr="005A7902">
              <w:rPr>
                <w:rFonts w:ascii="Times New Roman" w:hAnsi="Times New Roman" w:cs="Times New Roman"/>
                <w:color w:val="auto"/>
                <w:sz w:val="16"/>
                <w:szCs w:val="16"/>
                <w:lang w:bidi="ar-SA"/>
              </w:rPr>
              <w:t>Α.Ε.Ι..</w:t>
            </w:r>
          </w:p>
        </w:tc>
        <w:tc>
          <w:tcPr>
            <w:tcW w:w="7341" w:type="dxa"/>
            <w:shd w:val="clear" w:color="auto" w:fill="FFFFFF"/>
            <w:vAlign w:val="center"/>
          </w:tcPr>
          <w:p w14:paraId="34EE6511" w14:textId="77777777" w:rsidR="0051614B" w:rsidRPr="007A3C97" w:rsidRDefault="0051614B" w:rsidP="002C37E4">
            <w:pPr>
              <w:spacing w:before="60" w:after="60"/>
              <w:ind w:left="57" w:righ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7902" w:rsidRPr="007A3C97" w14:paraId="3FB49076" w14:textId="77777777" w:rsidTr="0051614B">
        <w:trPr>
          <w:trHeight w:val="480"/>
        </w:trPr>
        <w:tc>
          <w:tcPr>
            <w:tcW w:w="2977" w:type="dxa"/>
            <w:shd w:val="clear" w:color="auto" w:fill="FFFFFF"/>
            <w:vAlign w:val="center"/>
          </w:tcPr>
          <w:p w14:paraId="62C098BE" w14:textId="4F68F908" w:rsidR="005A7902" w:rsidRDefault="00B34091" w:rsidP="002C37E4">
            <w:pPr>
              <w:spacing w:before="60" w:after="60"/>
              <w:ind w:left="1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Γ. </w:t>
            </w:r>
            <w:r w:rsidR="005A79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ΆΛΛΟ </w:t>
            </w:r>
            <w:r w:rsidR="005A7902" w:rsidRPr="005A79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(προσδιορίστε)</w:t>
            </w:r>
            <w:r w:rsidR="005A79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41" w:type="dxa"/>
            <w:shd w:val="clear" w:color="auto" w:fill="FFFFFF"/>
            <w:vAlign w:val="center"/>
          </w:tcPr>
          <w:p w14:paraId="11B09E46" w14:textId="77777777" w:rsidR="005A7902" w:rsidRPr="007A3C97" w:rsidRDefault="005A7902" w:rsidP="002C37E4">
            <w:pPr>
              <w:spacing w:before="60" w:after="60"/>
              <w:ind w:left="57" w:right="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7A1F65F" w14:textId="77777777" w:rsidR="00B239E2" w:rsidRPr="007A3C97" w:rsidRDefault="00B239E2" w:rsidP="003D102E">
      <w:pPr>
        <w:rPr>
          <w:rFonts w:ascii="Times New Roman" w:hAnsi="Times New Roman" w:cs="Times New Roman"/>
        </w:rPr>
      </w:pPr>
    </w:p>
    <w:p w14:paraId="5C8FFDAB" w14:textId="46380B35" w:rsidR="00E90D10" w:rsidRDefault="006C6D7C" w:rsidP="006C6D7C">
      <w:pPr>
        <w:jc w:val="both"/>
        <w:rPr>
          <w:rFonts w:ascii="Times New Roman" w:hAnsi="Times New Roman" w:cs="Times New Roman"/>
        </w:rPr>
      </w:pPr>
      <w:bookmarkStart w:id="2" w:name="bookmark1"/>
      <w:bookmarkEnd w:id="0"/>
      <w:r>
        <w:rPr>
          <w:rFonts w:ascii="Times New Roman" w:hAnsi="Times New Roman" w:cs="Times New Roman"/>
        </w:rPr>
        <w:t xml:space="preserve">Οι ως άνω δαπάνες μετακίνηση θα καταβληθούν στον μετακινούμενο μετά την ολοκλήρωση της </w:t>
      </w:r>
      <w:r w:rsidR="00C10E88">
        <w:rPr>
          <w:rFonts w:ascii="Times New Roman" w:hAnsi="Times New Roman" w:cs="Times New Roman"/>
        </w:rPr>
        <w:t xml:space="preserve">μετακίνησης. </w:t>
      </w:r>
    </w:p>
    <w:p w14:paraId="17923C82" w14:textId="77777777" w:rsidR="00385FE8" w:rsidRPr="000F117C" w:rsidRDefault="00385FE8" w:rsidP="00E90D10">
      <w:pPr>
        <w:rPr>
          <w:rFonts w:ascii="Times New Roman" w:hAnsi="Times New Roman" w:cs="Times New Roman"/>
        </w:rPr>
      </w:pPr>
    </w:p>
    <w:p w14:paraId="7A3C2276" w14:textId="77777777" w:rsidR="00314ACC" w:rsidRPr="000F117C" w:rsidRDefault="00314ACC" w:rsidP="00712003">
      <w:pPr>
        <w:jc w:val="center"/>
        <w:rPr>
          <w:rFonts w:ascii="Times New Roman" w:hAnsi="Times New Roman" w:cs="Times New Roman"/>
          <w:b/>
        </w:rPr>
      </w:pPr>
    </w:p>
    <w:p w14:paraId="0567DD95" w14:textId="77777777" w:rsidR="006B02CA" w:rsidRDefault="006B02CA" w:rsidP="00712003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211DD0F5" w14:textId="77777777" w:rsidR="006B02CA" w:rsidRDefault="006B02CA" w:rsidP="00712003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0FE6195A" w14:textId="77777777" w:rsidR="00357615" w:rsidRDefault="00357615" w:rsidP="00712003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6EB15704" w14:textId="77777777" w:rsidR="001032C4" w:rsidRDefault="001032C4" w:rsidP="00712003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03929165" w14:textId="77777777" w:rsidR="001032C4" w:rsidRDefault="001032C4" w:rsidP="00712003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28E091DB" w14:textId="77777777" w:rsidR="000C6F4A" w:rsidRDefault="000C6F4A" w:rsidP="00712003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5DF2C97D" w14:textId="77777777" w:rsidR="000C6F4A" w:rsidRPr="000F117C" w:rsidRDefault="000C6F4A" w:rsidP="00712003">
      <w:pPr>
        <w:jc w:val="center"/>
        <w:rPr>
          <w:rFonts w:ascii="Times New Roman" w:hAnsi="Times New Roman" w:cs="Times New Roman"/>
          <w:b/>
        </w:rPr>
      </w:pPr>
    </w:p>
    <w:tbl>
      <w:tblPr>
        <w:tblStyle w:val="a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044"/>
        <w:gridCol w:w="5044"/>
      </w:tblGrid>
      <w:tr w:rsidR="00B42669" w:rsidRPr="007A3C97" w14:paraId="1D150E56" w14:textId="77777777" w:rsidTr="00BB1119">
        <w:tc>
          <w:tcPr>
            <w:tcW w:w="5044" w:type="dxa"/>
          </w:tcPr>
          <w:p w14:paraId="02161148" w14:textId="77777777" w:rsidR="00B42669" w:rsidRDefault="00B42669" w:rsidP="00965338">
            <w:pPr>
              <w:pStyle w:val="aa"/>
              <w:spacing w:after="12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Ο Επιστημονικά Υπεύθυνος</w:t>
            </w:r>
          </w:p>
          <w:p w14:paraId="0983D867" w14:textId="77777777" w:rsidR="0051614B" w:rsidRDefault="0051614B" w:rsidP="00965338">
            <w:pPr>
              <w:pStyle w:val="aa"/>
              <w:spacing w:after="12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28B79F" w14:textId="3A8E1C47" w:rsidR="0051614B" w:rsidRPr="007A3C97" w:rsidRDefault="0051614B" w:rsidP="00965338">
            <w:pPr>
              <w:pStyle w:val="aa"/>
              <w:spacing w:after="12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(Ονοματεπώνυμο)</w:t>
            </w:r>
          </w:p>
        </w:tc>
        <w:tc>
          <w:tcPr>
            <w:tcW w:w="5044" w:type="dxa"/>
          </w:tcPr>
          <w:p w14:paraId="2319283A" w14:textId="51FBE6CB" w:rsidR="00B42669" w:rsidRDefault="00B42669" w:rsidP="00B42669">
            <w:pPr>
              <w:pStyle w:val="aa"/>
              <w:spacing w:after="120"/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1614B">
              <w:rPr>
                <w:rFonts w:ascii="Times New Roman" w:hAnsi="Times New Roman" w:cs="Times New Roman"/>
                <w:sz w:val="20"/>
                <w:szCs w:val="20"/>
              </w:rPr>
              <w:t xml:space="preserve">ημερομηνία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υπογραφή)</w:t>
            </w:r>
          </w:p>
          <w:p w14:paraId="17290E44" w14:textId="77777777" w:rsidR="000F117C" w:rsidRPr="007A3C97" w:rsidRDefault="000F117C" w:rsidP="00B42669">
            <w:pPr>
              <w:pStyle w:val="aa"/>
              <w:spacing w:after="120"/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2"/>
    </w:tbl>
    <w:p w14:paraId="4BD3C598" w14:textId="77777777" w:rsidR="004B3689" w:rsidRPr="007A3C97" w:rsidRDefault="004B3689" w:rsidP="000F117C">
      <w:pPr>
        <w:rPr>
          <w:rFonts w:ascii="Times New Roman" w:hAnsi="Times New Roman" w:cs="Times New Roman"/>
          <w:sz w:val="20"/>
          <w:szCs w:val="20"/>
        </w:rPr>
      </w:pPr>
    </w:p>
    <w:sectPr w:rsidR="004B3689" w:rsidRPr="007A3C97" w:rsidSect="0072647A">
      <w:headerReference w:type="default" r:id="rId8"/>
      <w:footerReference w:type="default" r:id="rId9"/>
      <w:pgSz w:w="11909" w:h="16840" w:code="9"/>
      <w:pgMar w:top="1418" w:right="958" w:bottom="1418" w:left="833" w:header="567" w:footer="56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0586BC" w14:textId="77777777" w:rsidR="00DA10FA" w:rsidRDefault="00DA10FA">
      <w:r>
        <w:separator/>
      </w:r>
    </w:p>
  </w:endnote>
  <w:endnote w:type="continuationSeparator" w:id="0">
    <w:p w14:paraId="39F62AD1" w14:textId="77777777" w:rsidR="00DA10FA" w:rsidRDefault="00DA1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Franklin Gothic Heavy">
    <w:panose1 w:val="020B0903020102020204"/>
    <w:charset w:val="A1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2480046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0"/>
        <w:szCs w:val="20"/>
      </w:rPr>
    </w:sdtEndPr>
    <w:sdtContent>
      <w:p w14:paraId="7AEBD176" w14:textId="77777777" w:rsidR="00903788" w:rsidRPr="00903788" w:rsidRDefault="00903788" w:rsidP="00903788">
        <w:pPr>
          <w:pStyle w:val="a6"/>
          <w:pBdr>
            <w:top w:val="single" w:sz="4" w:space="1" w:color="auto"/>
          </w:pBdr>
          <w:jc w:val="right"/>
          <w:rPr>
            <w:rFonts w:asciiTheme="minorHAnsi" w:hAnsiTheme="minorHAnsi"/>
            <w:sz w:val="20"/>
            <w:szCs w:val="20"/>
          </w:rPr>
        </w:pPr>
        <w:r w:rsidRPr="00903788">
          <w:rPr>
            <w:rFonts w:asciiTheme="minorHAnsi" w:hAnsiTheme="minorHAnsi"/>
            <w:sz w:val="20"/>
            <w:szCs w:val="20"/>
          </w:rPr>
          <w:fldChar w:fldCharType="begin"/>
        </w:r>
        <w:r w:rsidRPr="00903788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Pr="00903788">
          <w:rPr>
            <w:rFonts w:asciiTheme="minorHAnsi" w:hAnsiTheme="minorHAnsi"/>
            <w:sz w:val="20"/>
            <w:szCs w:val="20"/>
          </w:rPr>
          <w:fldChar w:fldCharType="separate"/>
        </w:r>
        <w:r w:rsidR="00AC195B">
          <w:rPr>
            <w:rFonts w:asciiTheme="minorHAnsi" w:hAnsiTheme="minorHAnsi"/>
            <w:noProof/>
            <w:sz w:val="20"/>
            <w:szCs w:val="20"/>
          </w:rPr>
          <w:t>3</w:t>
        </w:r>
        <w:r w:rsidRPr="00903788">
          <w:rPr>
            <w:rFonts w:asciiTheme="minorHAnsi" w:hAnsiTheme="minorHAnsi"/>
            <w:noProof/>
            <w:sz w:val="20"/>
            <w:szCs w:val="20"/>
          </w:rPr>
          <w:fldChar w:fldCharType="end"/>
        </w:r>
      </w:p>
    </w:sdtContent>
  </w:sdt>
  <w:p w14:paraId="43CF8F7B" w14:textId="77777777" w:rsidR="008E6E71" w:rsidRDefault="008E6E7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C4C04C" w14:textId="77777777" w:rsidR="00DA10FA" w:rsidRDefault="00DA10FA"/>
  </w:footnote>
  <w:footnote w:type="continuationSeparator" w:id="0">
    <w:p w14:paraId="33E273C0" w14:textId="77777777" w:rsidR="00DA10FA" w:rsidRDefault="00DA10F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242"/>
      <w:gridCol w:w="7478"/>
    </w:tblGrid>
    <w:tr w:rsidR="00D46D3B" w14:paraId="2712C7A9" w14:textId="77777777" w:rsidTr="00D46D3B">
      <w:trPr>
        <w:jc w:val="center"/>
      </w:trPr>
      <w:tc>
        <w:tcPr>
          <w:tcW w:w="1242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14:paraId="5BE94000" w14:textId="77777777" w:rsidR="00D46D3B" w:rsidRDefault="00D46D3B" w:rsidP="00D46D3B">
          <w:pPr>
            <w:pStyle w:val="a8"/>
            <w:spacing w:line="240" w:lineRule="auto"/>
            <w:ind w:right="0"/>
            <w:rPr>
              <w:rFonts w:ascii="Calibri" w:hAnsi="Calibri" w:cs="Arial"/>
              <w:sz w:val="20"/>
            </w:rPr>
          </w:pPr>
          <w:r>
            <w:rPr>
              <w:rFonts w:ascii="Calibri" w:hAnsi="Calibri"/>
              <w:sz w:val="20"/>
            </w:rPr>
            <w:object w:dxaOrig="602" w:dyaOrig="918" w14:anchorId="1A311FC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0pt;height:45.75pt">
                <v:imagedata r:id="rId1" o:title=""/>
              </v:shape>
              <o:OLEObject Type="Embed" ProgID="Word.Picture.8" ShapeID="_x0000_i1025" DrawAspect="Content" ObjectID="_1621147905" r:id="rId2"/>
            </w:object>
          </w:r>
        </w:p>
      </w:tc>
      <w:tc>
        <w:tcPr>
          <w:tcW w:w="7478" w:type="dxa"/>
          <w:shd w:val="clear" w:color="auto" w:fill="D5DCE4"/>
          <w:vAlign w:val="center"/>
        </w:tcPr>
        <w:p w14:paraId="1E49327E" w14:textId="77777777" w:rsidR="00D46D3B" w:rsidRDefault="00D46D3B" w:rsidP="00D46D3B">
          <w:pPr>
            <w:pStyle w:val="a7"/>
            <w:spacing w:line="240" w:lineRule="auto"/>
            <w:ind w:left="0"/>
            <w:jc w:val="center"/>
            <w:rPr>
              <w:rFonts w:ascii="Calibri" w:hAnsi="Calibri" w:cs="Arial"/>
              <w:b/>
              <w:sz w:val="18"/>
              <w:szCs w:val="18"/>
            </w:rPr>
          </w:pPr>
          <w:r>
            <w:rPr>
              <w:rFonts w:ascii="Calibri" w:hAnsi="Calibri" w:cs="Arial"/>
              <w:b/>
              <w:sz w:val="18"/>
              <w:szCs w:val="18"/>
            </w:rPr>
            <w:t>ΠΑΝΤΕΙΟ ΠΑΝΕΠΙΣΤΗΜΙΟ</w:t>
          </w:r>
        </w:p>
        <w:p w14:paraId="7922D43A" w14:textId="77777777" w:rsidR="00D46D3B" w:rsidRDefault="00D46D3B" w:rsidP="00D46D3B">
          <w:pPr>
            <w:pStyle w:val="a7"/>
            <w:spacing w:line="240" w:lineRule="auto"/>
            <w:ind w:left="0"/>
            <w:jc w:val="center"/>
            <w:rPr>
              <w:rFonts w:ascii="Calibri" w:hAnsi="Calibri" w:cs="Arial"/>
              <w:b/>
              <w:sz w:val="18"/>
              <w:szCs w:val="18"/>
            </w:rPr>
          </w:pPr>
          <w:r>
            <w:rPr>
              <w:rFonts w:ascii="Calibri" w:hAnsi="Calibri" w:cs="Arial"/>
              <w:b/>
              <w:sz w:val="18"/>
              <w:szCs w:val="18"/>
            </w:rPr>
            <w:t>ΕΙΔΙΚΟΣ ΛΟΓΑΡΙΑΣΜΟΣ ΚΟΝΔΥΛΙΩΝ ΕΡΕΥΝΑΣ</w:t>
          </w:r>
        </w:p>
        <w:p w14:paraId="4834A7B6" w14:textId="77777777" w:rsidR="00D46D3B" w:rsidRDefault="00D46D3B" w:rsidP="00D46D3B">
          <w:pPr>
            <w:pStyle w:val="a7"/>
            <w:spacing w:line="240" w:lineRule="auto"/>
            <w:ind w:left="0"/>
            <w:jc w:val="center"/>
            <w:rPr>
              <w:rFonts w:ascii="Calibri" w:hAnsi="Calibri" w:cs="Arial"/>
              <w:b/>
              <w:sz w:val="20"/>
            </w:rPr>
          </w:pPr>
          <w:r w:rsidRPr="00D31030">
            <w:rPr>
              <w:rFonts w:ascii="Calibri" w:hAnsi="Calibri" w:cs="Arial"/>
              <w:b/>
              <w:sz w:val="18"/>
              <w:szCs w:val="18"/>
            </w:rPr>
            <w:t xml:space="preserve">ΜΟΝΑΔΑ </w:t>
          </w:r>
          <w:r>
            <w:rPr>
              <w:rFonts w:ascii="Calibri" w:hAnsi="Calibri" w:cs="Arial"/>
              <w:b/>
              <w:sz w:val="18"/>
              <w:szCs w:val="18"/>
            </w:rPr>
            <w:t xml:space="preserve">ΟΙΚΟΝΟΜΙΚΗΣ &amp; </w:t>
          </w:r>
          <w:r w:rsidRPr="00D31030">
            <w:rPr>
              <w:rFonts w:ascii="Calibri" w:hAnsi="Calibri" w:cs="Arial"/>
              <w:b/>
              <w:sz w:val="18"/>
              <w:szCs w:val="18"/>
            </w:rPr>
            <w:t>ΔΙΟΙΚ</w:t>
          </w:r>
          <w:r>
            <w:rPr>
              <w:rFonts w:ascii="Calibri" w:hAnsi="Calibri" w:cs="Arial"/>
              <w:b/>
              <w:sz w:val="18"/>
              <w:szCs w:val="18"/>
            </w:rPr>
            <w:t>Η</w:t>
          </w:r>
          <w:r w:rsidRPr="00D31030">
            <w:rPr>
              <w:rFonts w:ascii="Calibri" w:hAnsi="Calibri" w:cs="Arial"/>
              <w:b/>
              <w:sz w:val="18"/>
              <w:szCs w:val="18"/>
            </w:rPr>
            <w:t>ΤΙΚΗΣ ΥΠΟΣΤΗΡΙΞΗΣ</w:t>
          </w:r>
        </w:p>
      </w:tc>
    </w:tr>
  </w:tbl>
  <w:p w14:paraId="1682705E" w14:textId="77777777" w:rsidR="00313ED4" w:rsidRDefault="00313ED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81DE4"/>
    <w:multiLevelType w:val="hybridMultilevel"/>
    <w:tmpl w:val="E2EAEB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47D7D"/>
    <w:multiLevelType w:val="hybridMultilevel"/>
    <w:tmpl w:val="FF088E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752F3"/>
    <w:multiLevelType w:val="multilevel"/>
    <w:tmpl w:val="E9DC3ED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6D52A2B"/>
    <w:multiLevelType w:val="hybridMultilevel"/>
    <w:tmpl w:val="8230F19E"/>
    <w:lvl w:ilvl="0" w:tplc="EEE43ADC">
      <w:start w:val="1"/>
      <w:numFmt w:val="decimal"/>
      <w:lvlText w:val="%1."/>
      <w:lvlJc w:val="left"/>
      <w:pPr>
        <w:ind w:left="4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10" w:hanging="360"/>
      </w:pPr>
    </w:lvl>
    <w:lvl w:ilvl="2" w:tplc="0408001B" w:tentative="1">
      <w:start w:val="1"/>
      <w:numFmt w:val="lowerRoman"/>
      <w:lvlText w:val="%3."/>
      <w:lvlJc w:val="right"/>
      <w:pPr>
        <w:ind w:left="1930" w:hanging="180"/>
      </w:pPr>
    </w:lvl>
    <w:lvl w:ilvl="3" w:tplc="0408000F" w:tentative="1">
      <w:start w:val="1"/>
      <w:numFmt w:val="decimal"/>
      <w:lvlText w:val="%4."/>
      <w:lvlJc w:val="left"/>
      <w:pPr>
        <w:ind w:left="2650" w:hanging="360"/>
      </w:pPr>
    </w:lvl>
    <w:lvl w:ilvl="4" w:tplc="04080019" w:tentative="1">
      <w:start w:val="1"/>
      <w:numFmt w:val="lowerLetter"/>
      <w:lvlText w:val="%5."/>
      <w:lvlJc w:val="left"/>
      <w:pPr>
        <w:ind w:left="3370" w:hanging="360"/>
      </w:pPr>
    </w:lvl>
    <w:lvl w:ilvl="5" w:tplc="0408001B" w:tentative="1">
      <w:start w:val="1"/>
      <w:numFmt w:val="lowerRoman"/>
      <w:lvlText w:val="%6."/>
      <w:lvlJc w:val="right"/>
      <w:pPr>
        <w:ind w:left="4090" w:hanging="180"/>
      </w:pPr>
    </w:lvl>
    <w:lvl w:ilvl="6" w:tplc="0408000F" w:tentative="1">
      <w:start w:val="1"/>
      <w:numFmt w:val="decimal"/>
      <w:lvlText w:val="%7."/>
      <w:lvlJc w:val="left"/>
      <w:pPr>
        <w:ind w:left="4810" w:hanging="360"/>
      </w:pPr>
    </w:lvl>
    <w:lvl w:ilvl="7" w:tplc="04080019" w:tentative="1">
      <w:start w:val="1"/>
      <w:numFmt w:val="lowerLetter"/>
      <w:lvlText w:val="%8."/>
      <w:lvlJc w:val="left"/>
      <w:pPr>
        <w:ind w:left="5530" w:hanging="360"/>
      </w:pPr>
    </w:lvl>
    <w:lvl w:ilvl="8" w:tplc="0408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4" w15:restartNumberingAfterBreak="0">
    <w:nsid w:val="58A02C74"/>
    <w:multiLevelType w:val="multilevel"/>
    <w:tmpl w:val="478091A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8CA127E"/>
    <w:multiLevelType w:val="multilevel"/>
    <w:tmpl w:val="194AAF46"/>
    <w:lvl w:ilvl="0">
      <w:start w:val="4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689"/>
    <w:rsid w:val="000351A2"/>
    <w:rsid w:val="0004240A"/>
    <w:rsid w:val="000620AD"/>
    <w:rsid w:val="00073DFE"/>
    <w:rsid w:val="00073E95"/>
    <w:rsid w:val="0009354C"/>
    <w:rsid w:val="000C6F4A"/>
    <w:rsid w:val="000F117C"/>
    <w:rsid w:val="000F4630"/>
    <w:rsid w:val="001032C4"/>
    <w:rsid w:val="00124C7C"/>
    <w:rsid w:val="00132607"/>
    <w:rsid w:val="00154A78"/>
    <w:rsid w:val="00162F36"/>
    <w:rsid w:val="00165EF5"/>
    <w:rsid w:val="00186AA5"/>
    <w:rsid w:val="001E757B"/>
    <w:rsid w:val="00216746"/>
    <w:rsid w:val="00226A39"/>
    <w:rsid w:val="0024047F"/>
    <w:rsid w:val="00260DF0"/>
    <w:rsid w:val="00301C31"/>
    <w:rsid w:val="00313ED4"/>
    <w:rsid w:val="00314ACC"/>
    <w:rsid w:val="00357615"/>
    <w:rsid w:val="003646E3"/>
    <w:rsid w:val="00374532"/>
    <w:rsid w:val="00385FE8"/>
    <w:rsid w:val="00394B82"/>
    <w:rsid w:val="003A390D"/>
    <w:rsid w:val="003A6BDD"/>
    <w:rsid w:val="003C536D"/>
    <w:rsid w:val="003D102E"/>
    <w:rsid w:val="00424295"/>
    <w:rsid w:val="00437490"/>
    <w:rsid w:val="00446434"/>
    <w:rsid w:val="004B3689"/>
    <w:rsid w:val="004B7541"/>
    <w:rsid w:val="004E6854"/>
    <w:rsid w:val="00506E3A"/>
    <w:rsid w:val="00513FBD"/>
    <w:rsid w:val="0051614B"/>
    <w:rsid w:val="005753F5"/>
    <w:rsid w:val="005A7902"/>
    <w:rsid w:val="005D4E16"/>
    <w:rsid w:val="005E5C5C"/>
    <w:rsid w:val="006454C0"/>
    <w:rsid w:val="00647538"/>
    <w:rsid w:val="00665187"/>
    <w:rsid w:val="00671F2D"/>
    <w:rsid w:val="006B02CA"/>
    <w:rsid w:val="006B4373"/>
    <w:rsid w:val="006C6D7C"/>
    <w:rsid w:val="00712003"/>
    <w:rsid w:val="0072647A"/>
    <w:rsid w:val="007A3C97"/>
    <w:rsid w:val="007A419E"/>
    <w:rsid w:val="007A791C"/>
    <w:rsid w:val="007D5972"/>
    <w:rsid w:val="007F7AEE"/>
    <w:rsid w:val="008051DA"/>
    <w:rsid w:val="008230E0"/>
    <w:rsid w:val="00842159"/>
    <w:rsid w:val="0089031E"/>
    <w:rsid w:val="008A4D9B"/>
    <w:rsid w:val="008B4A6D"/>
    <w:rsid w:val="008C67A7"/>
    <w:rsid w:val="008D3FA7"/>
    <w:rsid w:val="008E5932"/>
    <w:rsid w:val="008E6E71"/>
    <w:rsid w:val="008F4652"/>
    <w:rsid w:val="00903788"/>
    <w:rsid w:val="00934252"/>
    <w:rsid w:val="00936F6E"/>
    <w:rsid w:val="00965338"/>
    <w:rsid w:val="0099657D"/>
    <w:rsid w:val="009C062F"/>
    <w:rsid w:val="009E6E6A"/>
    <w:rsid w:val="00A65B17"/>
    <w:rsid w:val="00A7042F"/>
    <w:rsid w:val="00AC195B"/>
    <w:rsid w:val="00AF6A15"/>
    <w:rsid w:val="00AF7D69"/>
    <w:rsid w:val="00B0624E"/>
    <w:rsid w:val="00B239E2"/>
    <w:rsid w:val="00B25C31"/>
    <w:rsid w:val="00B34091"/>
    <w:rsid w:val="00B42669"/>
    <w:rsid w:val="00B42A05"/>
    <w:rsid w:val="00BF0EF4"/>
    <w:rsid w:val="00C03714"/>
    <w:rsid w:val="00C05FC1"/>
    <w:rsid w:val="00C10E88"/>
    <w:rsid w:val="00C57945"/>
    <w:rsid w:val="00C8234F"/>
    <w:rsid w:val="00C84101"/>
    <w:rsid w:val="00C94466"/>
    <w:rsid w:val="00CB5C4B"/>
    <w:rsid w:val="00CC72AF"/>
    <w:rsid w:val="00CE102E"/>
    <w:rsid w:val="00CF36DE"/>
    <w:rsid w:val="00D10B55"/>
    <w:rsid w:val="00D44015"/>
    <w:rsid w:val="00D46D3B"/>
    <w:rsid w:val="00D62433"/>
    <w:rsid w:val="00D956DF"/>
    <w:rsid w:val="00DA10FA"/>
    <w:rsid w:val="00DC6586"/>
    <w:rsid w:val="00DE0731"/>
    <w:rsid w:val="00E51767"/>
    <w:rsid w:val="00E74178"/>
    <w:rsid w:val="00E90D10"/>
    <w:rsid w:val="00ED322C"/>
    <w:rsid w:val="00F0622F"/>
    <w:rsid w:val="00F17B5F"/>
    <w:rsid w:val="00F23D4C"/>
    <w:rsid w:val="00F35AA1"/>
    <w:rsid w:val="00F50AF2"/>
    <w:rsid w:val="00FA127D"/>
    <w:rsid w:val="00FA5B59"/>
    <w:rsid w:val="00FB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ED98C1"/>
  <w15:docId w15:val="{95594AF4-A190-46AF-8BB2-EC25D0BD8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Pr>
      <w:color w:val="0066CC"/>
      <w:u w:val="single"/>
    </w:rPr>
  </w:style>
  <w:style w:type="character" w:customStyle="1" w:styleId="5">
    <w:name w:val="Σώμα κειμένου (5)"/>
    <w:basedOn w:val="a0"/>
    <w:rPr>
      <w:rFonts w:ascii="Calibri" w:eastAsia="Calibri" w:hAnsi="Calibri" w:cs="Calibri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">
    <w:name w:val="Σώμα κειμένου (2)"/>
    <w:basedOn w:val="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Επικεφαλίδα #1_"/>
    <w:basedOn w:val="a0"/>
    <w:link w:val="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3">
    <w:name w:val="Σώμα κειμένου (3)_"/>
    <w:basedOn w:val="a0"/>
    <w:link w:val="3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4">
    <w:name w:val="Σώμα κειμένου (4)_"/>
    <w:basedOn w:val="a0"/>
    <w:link w:val="4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0">
    <w:name w:val="Σώμα κειμένου (2)_"/>
    <w:basedOn w:val="a0"/>
    <w:link w:val="2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2">
    <w:name w:val="Σώμα κειμένου (2)"/>
    <w:basedOn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l-GR" w:eastAsia="el-GR" w:bidi="el-GR"/>
    </w:rPr>
  </w:style>
  <w:style w:type="character" w:customStyle="1" w:styleId="23">
    <w:name w:val="Επικεφαλίδα #2_"/>
    <w:basedOn w:val="a0"/>
    <w:link w:val="24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0">
    <w:name w:val="Σώμα κειμένου (5)_"/>
    <w:basedOn w:val="a0"/>
    <w:link w:val="51"/>
    <w:rPr>
      <w:rFonts w:ascii="Calibri" w:eastAsia="Calibri" w:hAnsi="Calibri" w:cs="Calibri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59">
    <w:name w:val="Σώμα κειμένου (5) + 9 στ.;Χωρίς έντονη γραφή"/>
    <w:basedOn w:val="5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l-GR" w:eastAsia="el-GR" w:bidi="el-GR"/>
    </w:rPr>
  </w:style>
  <w:style w:type="character" w:customStyle="1" w:styleId="41">
    <w:name w:val="Επικεφαλίδα #4_"/>
    <w:basedOn w:val="a0"/>
    <w:link w:val="42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285">
    <w:name w:val="Σώμα κειμένου (2) + 8;5 στ.;Έντονη γραφή"/>
    <w:basedOn w:val="2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l-GR" w:eastAsia="el-GR" w:bidi="el-GR"/>
    </w:rPr>
  </w:style>
  <w:style w:type="character" w:customStyle="1" w:styleId="275">
    <w:name w:val="Σώμα κειμένου (2) + 7;5 στ."/>
    <w:basedOn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l-GR" w:eastAsia="el-GR" w:bidi="el-GR"/>
    </w:rPr>
  </w:style>
  <w:style w:type="character" w:customStyle="1" w:styleId="a3">
    <w:name w:val="Λεζάντα πίνακα_"/>
    <w:basedOn w:val="a0"/>
    <w:link w:val="a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31">
    <w:name w:val="Επικεφαλίδα #3_"/>
    <w:basedOn w:val="a0"/>
    <w:link w:val="3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05">
    <w:name w:val="Σώμα κειμένου (2) + 10;5 στ.;Έντονη γραφή"/>
    <w:basedOn w:val="2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l-GR" w:eastAsia="el-GR" w:bidi="el-GR"/>
    </w:rPr>
  </w:style>
  <w:style w:type="character" w:customStyle="1" w:styleId="2FranklinGothicHeavy65">
    <w:name w:val="Σώμα κειμένου (2) + Franklin Gothic Heavy;6;5 στ."/>
    <w:basedOn w:val="2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l-GR" w:eastAsia="el-GR" w:bidi="el-GR"/>
    </w:rPr>
  </w:style>
  <w:style w:type="paragraph" w:customStyle="1" w:styleId="51">
    <w:name w:val="Σώμα κειμένου (5)"/>
    <w:basedOn w:val="a"/>
    <w:link w:val="50"/>
    <w:pPr>
      <w:shd w:val="clear" w:color="auto" w:fill="FFFFFF"/>
      <w:spacing w:line="230" w:lineRule="exact"/>
    </w:pPr>
    <w:rPr>
      <w:rFonts w:ascii="Calibri" w:eastAsia="Calibri" w:hAnsi="Calibri" w:cs="Calibri"/>
      <w:b/>
      <w:bCs/>
      <w:sz w:val="17"/>
      <w:szCs w:val="17"/>
    </w:rPr>
  </w:style>
  <w:style w:type="paragraph" w:customStyle="1" w:styleId="21">
    <w:name w:val="Σώμα κειμένου (2)"/>
    <w:basedOn w:val="a"/>
    <w:link w:val="20"/>
    <w:pPr>
      <w:shd w:val="clear" w:color="auto" w:fill="FFFFFF"/>
      <w:spacing w:line="230" w:lineRule="exact"/>
      <w:ind w:hanging="200"/>
      <w:jc w:val="both"/>
    </w:pPr>
    <w:rPr>
      <w:rFonts w:ascii="Calibri" w:eastAsia="Calibri" w:hAnsi="Calibri" w:cs="Calibri"/>
      <w:sz w:val="18"/>
      <w:szCs w:val="18"/>
    </w:rPr>
  </w:style>
  <w:style w:type="paragraph" w:customStyle="1" w:styleId="10">
    <w:name w:val="Επικεφαλίδα #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Calibri" w:eastAsia="Calibri" w:hAnsi="Calibri" w:cs="Calibri"/>
      <w:sz w:val="34"/>
      <w:szCs w:val="34"/>
    </w:rPr>
  </w:style>
  <w:style w:type="paragraph" w:customStyle="1" w:styleId="30">
    <w:name w:val="Σώμα κειμένου (3)"/>
    <w:basedOn w:val="a"/>
    <w:link w:val="3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3"/>
      <w:szCs w:val="13"/>
    </w:rPr>
  </w:style>
  <w:style w:type="paragraph" w:customStyle="1" w:styleId="40">
    <w:name w:val="Σώμα κειμένου (4)"/>
    <w:basedOn w:val="a"/>
    <w:link w:val="4"/>
    <w:pPr>
      <w:shd w:val="clear" w:color="auto" w:fill="FFFFFF"/>
      <w:spacing w:line="264" w:lineRule="exact"/>
      <w:jc w:val="both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24">
    <w:name w:val="Επικεφαλίδα #2"/>
    <w:basedOn w:val="a"/>
    <w:link w:val="23"/>
    <w:pPr>
      <w:shd w:val="clear" w:color="auto" w:fill="FFFFFF"/>
      <w:spacing w:line="0" w:lineRule="atLeast"/>
      <w:jc w:val="center"/>
      <w:outlineLvl w:val="1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42">
    <w:name w:val="Επικεφαλίδα #4"/>
    <w:basedOn w:val="a"/>
    <w:link w:val="41"/>
    <w:pPr>
      <w:shd w:val="clear" w:color="auto" w:fill="FFFFFF"/>
      <w:spacing w:line="0" w:lineRule="atLeast"/>
      <w:jc w:val="center"/>
      <w:outlineLvl w:val="3"/>
    </w:pPr>
    <w:rPr>
      <w:rFonts w:ascii="Calibri" w:eastAsia="Calibri" w:hAnsi="Calibri" w:cs="Calibri"/>
      <w:b/>
      <w:bCs/>
    </w:rPr>
  </w:style>
  <w:style w:type="paragraph" w:customStyle="1" w:styleId="a4">
    <w:name w:val="Λεζάντα πίνακα"/>
    <w:basedOn w:val="a"/>
    <w:link w:val="a3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3"/>
      <w:szCs w:val="13"/>
    </w:rPr>
  </w:style>
  <w:style w:type="paragraph" w:customStyle="1" w:styleId="32">
    <w:name w:val="Επικεφαλίδα #3"/>
    <w:basedOn w:val="a"/>
    <w:link w:val="31"/>
    <w:pPr>
      <w:shd w:val="clear" w:color="auto" w:fill="FFFFFF"/>
      <w:spacing w:line="0" w:lineRule="atLeast"/>
      <w:outlineLvl w:val="2"/>
    </w:pPr>
    <w:rPr>
      <w:rFonts w:ascii="Calibri" w:eastAsia="Calibri" w:hAnsi="Calibri" w:cs="Calibri"/>
      <w:sz w:val="18"/>
      <w:szCs w:val="18"/>
    </w:rPr>
  </w:style>
  <w:style w:type="paragraph" w:styleId="a5">
    <w:name w:val="header"/>
    <w:basedOn w:val="a"/>
    <w:link w:val="Char"/>
    <w:uiPriority w:val="99"/>
    <w:unhideWhenUsed/>
    <w:rsid w:val="003D102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3D102E"/>
    <w:rPr>
      <w:color w:val="000000"/>
    </w:rPr>
  </w:style>
  <w:style w:type="paragraph" w:styleId="a6">
    <w:name w:val="footer"/>
    <w:basedOn w:val="a"/>
    <w:link w:val="Char0"/>
    <w:uiPriority w:val="99"/>
    <w:unhideWhenUsed/>
    <w:rsid w:val="003D102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3D102E"/>
    <w:rPr>
      <w:color w:val="000000"/>
    </w:rPr>
  </w:style>
  <w:style w:type="paragraph" w:styleId="a7">
    <w:name w:val="Body Text Indent"/>
    <w:basedOn w:val="a"/>
    <w:link w:val="Char1"/>
    <w:rsid w:val="003D102E"/>
    <w:pPr>
      <w:widowControl/>
      <w:spacing w:line="360" w:lineRule="auto"/>
      <w:ind w:left="1418"/>
      <w:jc w:val="both"/>
    </w:pPr>
    <w:rPr>
      <w:rFonts w:ascii="Times New Roman" w:eastAsia="Times New Roman" w:hAnsi="Times New Roman" w:cs="Times New Roman"/>
      <w:color w:val="auto"/>
      <w:sz w:val="28"/>
      <w:szCs w:val="20"/>
      <w:lang w:eastAsia="en-US" w:bidi="ar-SA"/>
    </w:rPr>
  </w:style>
  <w:style w:type="character" w:customStyle="1" w:styleId="Char1">
    <w:name w:val="Σώμα κείμενου με εσοχή Char"/>
    <w:basedOn w:val="a0"/>
    <w:link w:val="a7"/>
    <w:rsid w:val="003D102E"/>
    <w:rPr>
      <w:rFonts w:ascii="Times New Roman" w:eastAsia="Times New Roman" w:hAnsi="Times New Roman" w:cs="Times New Roman"/>
      <w:sz w:val="28"/>
      <w:szCs w:val="20"/>
      <w:lang w:eastAsia="en-US" w:bidi="ar-SA"/>
    </w:rPr>
  </w:style>
  <w:style w:type="paragraph" w:styleId="a8">
    <w:name w:val="Title"/>
    <w:basedOn w:val="a"/>
    <w:link w:val="Char2"/>
    <w:qFormat/>
    <w:rsid w:val="003D102E"/>
    <w:pPr>
      <w:widowControl/>
      <w:spacing w:line="360" w:lineRule="auto"/>
      <w:ind w:right="-1"/>
      <w:jc w:val="center"/>
    </w:pPr>
    <w:rPr>
      <w:rFonts w:ascii="Garamond" w:eastAsia="Times New Roman" w:hAnsi="Garamond" w:cs="Times New Roman"/>
      <w:b/>
      <w:color w:val="auto"/>
      <w:spacing w:val="6"/>
      <w:sz w:val="28"/>
      <w:szCs w:val="20"/>
      <w:lang w:eastAsia="en-US" w:bidi="ar-SA"/>
    </w:rPr>
  </w:style>
  <w:style w:type="character" w:customStyle="1" w:styleId="Char2">
    <w:name w:val="Τίτλος Char"/>
    <w:basedOn w:val="a0"/>
    <w:link w:val="a8"/>
    <w:rsid w:val="003D102E"/>
    <w:rPr>
      <w:rFonts w:ascii="Garamond" w:eastAsia="Times New Roman" w:hAnsi="Garamond" w:cs="Times New Roman"/>
      <w:b/>
      <w:spacing w:val="6"/>
      <w:sz w:val="28"/>
      <w:szCs w:val="20"/>
      <w:lang w:eastAsia="en-US" w:bidi="ar-SA"/>
    </w:rPr>
  </w:style>
  <w:style w:type="table" w:styleId="a9">
    <w:name w:val="Table Grid"/>
    <w:basedOn w:val="a1"/>
    <w:uiPriority w:val="39"/>
    <w:rsid w:val="003D1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44015"/>
    <w:pPr>
      <w:ind w:left="720"/>
      <w:contextualSpacing/>
    </w:pPr>
  </w:style>
  <w:style w:type="paragraph" w:styleId="ab">
    <w:name w:val="Balloon Text"/>
    <w:basedOn w:val="a"/>
    <w:link w:val="Char3"/>
    <w:uiPriority w:val="99"/>
    <w:semiHidden/>
    <w:unhideWhenUsed/>
    <w:rsid w:val="00F0622F"/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b"/>
    <w:uiPriority w:val="99"/>
    <w:semiHidden/>
    <w:rsid w:val="00F0622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F028E-1208-4569-AD29-D494F51FB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454</Words>
  <Characters>2456</Characters>
  <Application>Microsoft Office Word</Application>
  <DocSecurity>0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panteion</dc:creator>
  <cp:lastModifiedBy>panteion</cp:lastModifiedBy>
  <cp:revision>9</cp:revision>
  <cp:lastPrinted>2019-05-20T10:23:00Z</cp:lastPrinted>
  <dcterms:created xsi:type="dcterms:W3CDTF">2019-05-20T09:25:00Z</dcterms:created>
  <dcterms:modified xsi:type="dcterms:W3CDTF">2019-06-04T07:05:00Z</dcterms:modified>
</cp:coreProperties>
</file>