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30E" w14:textId="77777777" w:rsidR="00C9116D" w:rsidRPr="000B2B3C" w:rsidRDefault="00C9116D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0B2B3C">
        <w:rPr>
          <w:rFonts w:cs="Calibri"/>
          <w:b/>
          <w:bCs/>
          <w:sz w:val="20"/>
          <w:szCs w:val="20"/>
        </w:rPr>
        <w:t xml:space="preserve">Προς </w:t>
      </w:r>
      <w:r w:rsidR="00EE00CB" w:rsidRPr="000B2B3C">
        <w:rPr>
          <w:rFonts w:cs="Calibri"/>
          <w:b/>
          <w:bCs/>
          <w:sz w:val="20"/>
          <w:szCs w:val="20"/>
        </w:rPr>
        <w:tab/>
      </w:r>
    </w:p>
    <w:p w14:paraId="693FA26E" w14:textId="3DD6949A" w:rsidR="00C9116D" w:rsidRPr="000B2B3C" w:rsidRDefault="007E3AF9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0B2B3C">
        <w:rPr>
          <w:rFonts w:cs="Calibri"/>
          <w:b/>
          <w:bCs/>
          <w:sz w:val="20"/>
          <w:szCs w:val="20"/>
        </w:rPr>
        <w:t>Τ</w:t>
      </w:r>
      <w:r w:rsidR="00EE00CB" w:rsidRPr="000B2B3C">
        <w:rPr>
          <w:rFonts w:cs="Calibri"/>
          <w:b/>
          <w:bCs/>
          <w:sz w:val="20"/>
          <w:szCs w:val="20"/>
        </w:rPr>
        <w:t>η</w:t>
      </w:r>
      <w:r w:rsidRPr="000B2B3C">
        <w:rPr>
          <w:rFonts w:cs="Calibri"/>
          <w:b/>
          <w:bCs/>
          <w:sz w:val="20"/>
          <w:szCs w:val="20"/>
        </w:rPr>
        <w:t xml:space="preserve">ν </w:t>
      </w:r>
      <w:r w:rsidR="00EE00CB" w:rsidRPr="000B2B3C">
        <w:rPr>
          <w:rFonts w:cs="Calibri"/>
          <w:b/>
          <w:bCs/>
          <w:sz w:val="20"/>
          <w:szCs w:val="20"/>
        </w:rPr>
        <w:t>Επιτροπή Ερευνών</w:t>
      </w:r>
      <w:r w:rsidR="00C9116D" w:rsidRPr="000B2B3C">
        <w:rPr>
          <w:rFonts w:cs="Calibri"/>
          <w:b/>
          <w:bCs/>
          <w:sz w:val="20"/>
          <w:szCs w:val="20"/>
        </w:rPr>
        <w:t xml:space="preserve"> </w:t>
      </w:r>
    </w:p>
    <w:p w14:paraId="494747B4" w14:textId="4C1FDDD2" w:rsidR="00C9116D" w:rsidRPr="000B2B3C" w:rsidRDefault="00C9116D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0B2B3C">
        <w:rPr>
          <w:rFonts w:cs="Calibri"/>
          <w:b/>
          <w:bCs/>
          <w:sz w:val="20"/>
          <w:szCs w:val="20"/>
        </w:rPr>
        <w:t xml:space="preserve">του Ειδικού Λογαριασμού Κονδυλίων Έρευνας του </w:t>
      </w:r>
      <w:r w:rsidR="00151084" w:rsidRPr="000B2B3C">
        <w:rPr>
          <w:rFonts w:cs="Calibri"/>
          <w:b/>
          <w:bCs/>
          <w:sz w:val="20"/>
          <w:szCs w:val="20"/>
        </w:rPr>
        <w:t>Παντείου Πανεπιστημίου</w:t>
      </w:r>
    </w:p>
    <w:p w14:paraId="4E9693E4" w14:textId="4C1AC993" w:rsidR="00C9116D" w:rsidRPr="000B2B3C" w:rsidRDefault="000B2B3C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0B2B3C">
        <w:rPr>
          <w:rFonts w:cs="Calibri"/>
          <w:b/>
          <w:bCs/>
          <w:sz w:val="20"/>
          <w:szCs w:val="20"/>
        </w:rPr>
        <w:tab/>
      </w:r>
    </w:p>
    <w:p w14:paraId="01B460F5" w14:textId="146A9C51" w:rsidR="00623C78" w:rsidRPr="000B2B3C" w:rsidRDefault="00EA2C30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0B2B3C">
        <w:rPr>
          <w:rFonts w:cs="Calibri"/>
          <w:b/>
          <w:bCs/>
          <w:sz w:val="20"/>
          <w:szCs w:val="20"/>
        </w:rPr>
        <w:t xml:space="preserve">Π5. </w:t>
      </w:r>
      <w:r w:rsidR="00A85CD4" w:rsidRPr="000B2B3C">
        <w:rPr>
          <w:rFonts w:cs="Calibri"/>
          <w:b/>
          <w:bCs/>
          <w:sz w:val="20"/>
          <w:szCs w:val="20"/>
        </w:rPr>
        <w:t xml:space="preserve">Αίτημα </w:t>
      </w:r>
      <w:r w:rsidR="00623C78" w:rsidRPr="000B2B3C">
        <w:rPr>
          <w:rFonts w:cs="Calibri"/>
          <w:b/>
          <w:bCs/>
          <w:sz w:val="20"/>
          <w:szCs w:val="20"/>
        </w:rPr>
        <w:t xml:space="preserve">για την </w:t>
      </w:r>
      <w:r w:rsidR="00E3709B" w:rsidRPr="000B2B3C">
        <w:rPr>
          <w:rFonts w:cs="Calibri"/>
          <w:b/>
          <w:bCs/>
          <w:sz w:val="20"/>
          <w:szCs w:val="20"/>
        </w:rPr>
        <w:t xml:space="preserve">έγκριση </w:t>
      </w:r>
      <w:r w:rsidR="006500CC" w:rsidRPr="000B2B3C">
        <w:rPr>
          <w:rFonts w:cs="Calibri"/>
          <w:b/>
          <w:bCs/>
          <w:sz w:val="20"/>
          <w:szCs w:val="20"/>
        </w:rPr>
        <w:t>διενέργειας δ</w:t>
      </w:r>
      <w:r w:rsidR="00B2027C" w:rsidRPr="000B2B3C">
        <w:rPr>
          <w:rFonts w:cs="Calibri"/>
          <w:b/>
          <w:bCs/>
          <w:sz w:val="20"/>
          <w:szCs w:val="20"/>
        </w:rPr>
        <w:t>ιαγωνισμού</w:t>
      </w:r>
      <w:r w:rsidR="0009776E" w:rsidRPr="000B2B3C">
        <w:rPr>
          <w:rFonts w:cs="Calibri"/>
          <w:b/>
          <w:bCs/>
          <w:sz w:val="20"/>
          <w:szCs w:val="20"/>
        </w:rPr>
        <w:t xml:space="preserve"> και τεχνικών προδιαγραφών</w:t>
      </w:r>
    </w:p>
    <w:p w14:paraId="7FF84348" w14:textId="77777777" w:rsidR="00937153" w:rsidRPr="000B2B3C" w:rsidRDefault="00937153" w:rsidP="000B2B3C">
      <w:pPr>
        <w:spacing w:after="120" w:line="240" w:lineRule="auto"/>
        <w:rPr>
          <w:rFonts w:cs="Calibri"/>
          <w:b/>
          <w:bCs/>
          <w:sz w:val="20"/>
          <w:szCs w:val="20"/>
        </w:rPr>
      </w:pPr>
    </w:p>
    <w:p w14:paraId="723A2EC5" w14:textId="051B32B3" w:rsidR="00667717" w:rsidRPr="000B2B3C" w:rsidRDefault="008E5A79" w:rsidP="000B2B3C">
      <w:pPr>
        <w:spacing w:after="120" w:line="240" w:lineRule="auto"/>
        <w:rPr>
          <w:rFonts w:cs="Calibri"/>
          <w:sz w:val="20"/>
          <w:szCs w:val="20"/>
        </w:rPr>
      </w:pPr>
      <w:r w:rsidRPr="000B2B3C">
        <w:rPr>
          <w:rFonts w:cs="Calibri"/>
          <w:sz w:val="20"/>
          <w:szCs w:val="20"/>
        </w:rPr>
        <w:t>Ως Επιστημονικός Υπεύθυνος του έργου/προγράμματος με Κ.Ε…………….. και τίτλο «………………………………………….»,</w:t>
      </w:r>
      <w:r w:rsidR="0009776E" w:rsidRPr="000B2B3C">
        <w:rPr>
          <w:rFonts w:cs="Calibri"/>
          <w:sz w:val="20"/>
          <w:szCs w:val="20"/>
        </w:rPr>
        <w:t xml:space="preserve"> </w:t>
      </w:r>
      <w:r w:rsidR="00EF3B9C" w:rsidRPr="000B2B3C">
        <w:rPr>
          <w:rFonts w:cs="Calibri"/>
          <w:sz w:val="20"/>
          <w:szCs w:val="20"/>
        </w:rPr>
        <w:t>{με κωδικό ΟΠΣ ……………, της Δράσης……………..…………, το οποίο είναι ενταγμένο στο Ε.Π. «…………………………………»</w:t>
      </w:r>
      <w:r w:rsidR="007E3AF9" w:rsidRPr="000B2B3C">
        <w:rPr>
          <w:rFonts w:cs="Calibri"/>
          <w:sz w:val="20"/>
          <w:szCs w:val="20"/>
        </w:rPr>
        <w:t xml:space="preserve">, </w:t>
      </w:r>
      <w:r w:rsidRPr="000B2B3C">
        <w:rPr>
          <w:rFonts w:cs="Calibri"/>
          <w:sz w:val="20"/>
          <w:szCs w:val="20"/>
        </w:rPr>
        <w:t>στο πλαίσιο της ορθής υλοποίησης του φυσικού αντικειμένου αυτού, αιτούμαι την έγκριση διενέργειας διαγωνισμού σύμφωνα με τις διατάξει</w:t>
      </w:r>
      <w:r w:rsidR="00566AF1" w:rsidRPr="000B2B3C">
        <w:rPr>
          <w:rFonts w:cs="Calibri"/>
          <w:sz w:val="20"/>
          <w:szCs w:val="20"/>
        </w:rPr>
        <w:t xml:space="preserve">ς του </w:t>
      </w:r>
      <w:r w:rsidR="00BB6E3E">
        <w:rPr>
          <w:rFonts w:cs="Calibri"/>
          <w:sz w:val="20"/>
          <w:szCs w:val="20"/>
          <w:lang w:val="en-US"/>
        </w:rPr>
        <w:t>N</w:t>
      </w:r>
      <w:r w:rsidR="00BB6E3E" w:rsidRPr="00BB6E3E">
        <w:rPr>
          <w:rFonts w:cs="Calibri"/>
          <w:sz w:val="20"/>
          <w:szCs w:val="20"/>
        </w:rPr>
        <w:t xml:space="preserve">. </w:t>
      </w:r>
      <w:r w:rsidR="000A5D5D" w:rsidRPr="000A5D5D">
        <w:rPr>
          <w:rFonts w:cs="Calibri"/>
          <w:sz w:val="20"/>
          <w:szCs w:val="20"/>
        </w:rPr>
        <w:t xml:space="preserve">4957/2022 </w:t>
      </w:r>
      <w:r w:rsidRPr="000B2B3C">
        <w:rPr>
          <w:rFonts w:cs="Calibri"/>
          <w:sz w:val="20"/>
          <w:szCs w:val="20"/>
        </w:rPr>
        <w:t>και τις διατάξεις</w:t>
      </w:r>
      <w:r w:rsidR="00671AC1" w:rsidRPr="000B2B3C">
        <w:rPr>
          <w:rFonts w:cs="Calibri"/>
          <w:sz w:val="20"/>
          <w:szCs w:val="20"/>
        </w:rPr>
        <w:t xml:space="preserve"> του Ν. 4412/2016</w:t>
      </w:r>
      <w:r w:rsidR="000A5D5D" w:rsidRPr="000A5D5D">
        <w:rPr>
          <w:rFonts w:cs="Calibri"/>
          <w:sz w:val="20"/>
          <w:szCs w:val="20"/>
        </w:rPr>
        <w:t xml:space="preserve"> &amp; </w:t>
      </w:r>
      <w:r w:rsidR="000A5D5D">
        <w:rPr>
          <w:rFonts w:cs="Calibri"/>
          <w:sz w:val="20"/>
          <w:szCs w:val="20"/>
        </w:rPr>
        <w:t>του</w:t>
      </w:r>
      <w:r w:rsidR="000A5D5D" w:rsidRPr="000A5D5D">
        <w:rPr>
          <w:rFonts w:cs="Calibri"/>
          <w:sz w:val="20"/>
          <w:szCs w:val="20"/>
        </w:rPr>
        <w:t xml:space="preserve"> </w:t>
      </w:r>
      <w:r w:rsidR="000A5D5D">
        <w:rPr>
          <w:rFonts w:cs="Calibri"/>
          <w:sz w:val="20"/>
          <w:szCs w:val="20"/>
          <w:lang w:val="en-US"/>
        </w:rPr>
        <w:t>N</w:t>
      </w:r>
      <w:r w:rsidR="000A5D5D" w:rsidRPr="000A5D5D">
        <w:rPr>
          <w:rFonts w:cs="Calibri"/>
          <w:sz w:val="20"/>
          <w:szCs w:val="20"/>
        </w:rPr>
        <w:t>.</w:t>
      </w:r>
      <w:r w:rsidR="000A5D5D">
        <w:rPr>
          <w:rFonts w:cs="Calibri"/>
          <w:sz w:val="20"/>
          <w:szCs w:val="20"/>
        </w:rPr>
        <w:t>4782/2021</w:t>
      </w:r>
      <w:r w:rsidR="00671AC1" w:rsidRPr="000B2B3C">
        <w:rPr>
          <w:rFonts w:cs="Calibri"/>
          <w:sz w:val="20"/>
          <w:szCs w:val="20"/>
        </w:rPr>
        <w:t>, όπως ισχύουν</w:t>
      </w:r>
      <w:r w:rsidRPr="000B2B3C">
        <w:rPr>
          <w:rFonts w:cs="Calibri"/>
          <w:sz w:val="20"/>
          <w:szCs w:val="20"/>
        </w:rPr>
        <w:t>, εις βάρος του εγκεκριμένου προϋπολογισμού του</w:t>
      </w:r>
      <w:r w:rsidR="00C858AC" w:rsidRPr="000B2B3C">
        <w:rPr>
          <w:rFonts w:cs="Calibri"/>
          <w:sz w:val="20"/>
          <w:szCs w:val="20"/>
        </w:rPr>
        <w:t xml:space="preserve"> έργου/ προγράμματος</w:t>
      </w:r>
      <w:r w:rsidRPr="000B2B3C">
        <w:rPr>
          <w:rFonts w:cs="Calibri"/>
          <w:sz w:val="20"/>
          <w:szCs w:val="20"/>
        </w:rPr>
        <w:t xml:space="preserve">, </w:t>
      </w:r>
      <w:r w:rsidR="00CC6FE1" w:rsidRPr="000B2B3C">
        <w:rPr>
          <w:rFonts w:cs="Calibri"/>
          <w:sz w:val="20"/>
          <w:szCs w:val="20"/>
        </w:rPr>
        <w:t>με τα ακόλουθα χαρακτηριστικά</w:t>
      </w:r>
      <w:r w:rsidR="00667717" w:rsidRPr="000B2B3C">
        <w:rPr>
          <w:rFonts w:cs="Calibri"/>
          <w:sz w:val="20"/>
          <w:szCs w:val="20"/>
        </w:rPr>
        <w:t>:</w:t>
      </w:r>
    </w:p>
    <w:p w14:paraId="3D213806" w14:textId="3AB3DA54" w:rsidR="00667717" w:rsidRDefault="00667717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389"/>
      </w:tblGrid>
      <w:tr w:rsidR="000B2B3C" w:rsidRPr="000B2B3C" w14:paraId="2C370964" w14:textId="77777777" w:rsidTr="000B2B3C"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14:paraId="54ED3C81" w14:textId="6ADA9EA6" w:rsidR="000B2B3C" w:rsidRPr="000B2B3C" w:rsidRDefault="000B2B3C" w:rsidP="000B2B3C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Είδος Διαγωνιστικής Διαδικασίας (Συμπληρώστε Χ)</w:t>
            </w:r>
          </w:p>
        </w:tc>
      </w:tr>
      <w:tr w:rsidR="000B2B3C" w14:paraId="3FE628DC" w14:textId="77777777" w:rsidTr="000B2B3C">
        <w:tc>
          <w:tcPr>
            <w:tcW w:w="7083" w:type="dxa"/>
            <w:tcBorders>
              <w:right w:val="nil"/>
            </w:tcBorders>
            <w:vAlign w:val="center"/>
          </w:tcPr>
          <w:p w14:paraId="3C7877B5" w14:textId="77777777" w:rsidR="000B2B3C" w:rsidRPr="000B2B3C" w:rsidRDefault="000B2B3C" w:rsidP="000B2B3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Ανοικτή Ηλεκτρονική Διαδικασία Κάτω των Ορίων</w:t>
            </w:r>
          </w:p>
          <w:p w14:paraId="567003B7" w14:textId="478DDB55" w:rsidR="000B2B3C" w:rsidRP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Προϋπολογισμός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Διαγωνισμού</w:t>
            </w:r>
            <w:r w:rsidRPr="000B2B3C">
              <w:rPr>
                <w:rFonts w:ascii="Calibri" w:hAnsi="Calibri" w:cs="Calibri"/>
                <w:sz w:val="20"/>
                <w:szCs w:val="20"/>
                <w:lang w:val="el-GR"/>
              </w:rPr>
              <w:t>: από 30.000,01€ έως 215.000,01€ χωρίς ΦΠΑ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14:paraId="224B5AC6" w14:textId="32733F61" w:rsidR="000B2B3C" w:rsidRDefault="00000000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4036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3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B2B3C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B2B3C" w14:paraId="144AE240" w14:textId="77777777" w:rsidTr="000B2B3C">
        <w:tc>
          <w:tcPr>
            <w:tcW w:w="7083" w:type="dxa"/>
            <w:tcBorders>
              <w:right w:val="nil"/>
            </w:tcBorders>
            <w:vAlign w:val="center"/>
          </w:tcPr>
          <w:p w14:paraId="01D1B9A6" w14:textId="77777777" w:rsidR="000B2B3C" w:rsidRPr="000B2B3C" w:rsidRDefault="000B2B3C" w:rsidP="000B2B3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Ανοικτή Ηλεκτρονική Διαδικασία Άνω των Ορίων</w:t>
            </w:r>
          </w:p>
          <w:p w14:paraId="7BBA4BF9" w14:textId="65CBD391" w:rsidR="000B2B3C" w:rsidRP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sz w:val="20"/>
                <w:szCs w:val="20"/>
                <w:lang w:val="el-GR"/>
              </w:rPr>
              <w:t>Προϋπολογισμός Διαγωνισμού:  από 215.000,01 € και άνω, χωρίς ΦΠΑ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14:paraId="3501774F" w14:textId="3BD771C3" w:rsidR="000B2B3C" w:rsidRDefault="00000000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9113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3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B2B3C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20CB9EC3" w14:textId="1E21F312" w:rsidR="000B2B3C" w:rsidRDefault="000B2B3C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642"/>
      </w:tblGrid>
      <w:tr w:rsidR="000B2B3C" w:rsidRPr="000B2B3C" w14:paraId="7F96B507" w14:textId="77777777" w:rsidTr="00D267ED"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14:paraId="2CB6E5B2" w14:textId="587CAD27" w:rsidR="000B2B3C" w:rsidRPr="000B2B3C" w:rsidRDefault="000B2B3C" w:rsidP="00D267ED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Αντικείμενο Διαγωνιστικής Διαδικασίας (Συμπληρώστε Χ)</w:t>
            </w:r>
          </w:p>
        </w:tc>
      </w:tr>
      <w:tr w:rsidR="000B2B3C" w14:paraId="4A5FACBA" w14:textId="77777777" w:rsidTr="000B2B3C">
        <w:tc>
          <w:tcPr>
            <w:tcW w:w="2830" w:type="dxa"/>
            <w:tcBorders>
              <w:right w:val="nil"/>
            </w:tcBorders>
            <w:vAlign w:val="center"/>
          </w:tcPr>
          <w:p w14:paraId="7FD037D7" w14:textId="6E7136D3" w:rsidR="000B2B3C" w:rsidRP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Προμήθεια</w:t>
            </w:r>
            <w:r w:rsidRPr="000B2B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Ειδών</w:t>
            </w:r>
            <w:r w:rsidRPr="000B2B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42" w:type="dxa"/>
            <w:tcBorders>
              <w:left w:val="nil"/>
            </w:tcBorders>
            <w:vAlign w:val="center"/>
          </w:tcPr>
          <w:p w14:paraId="71FB224C" w14:textId="77777777" w:rsidR="000B2B3C" w:rsidRDefault="00000000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11612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3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B2B3C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B2B3C" w14:paraId="1BE97596" w14:textId="77777777" w:rsidTr="000B2B3C">
        <w:tc>
          <w:tcPr>
            <w:tcW w:w="2830" w:type="dxa"/>
            <w:tcBorders>
              <w:right w:val="nil"/>
            </w:tcBorders>
            <w:vAlign w:val="center"/>
          </w:tcPr>
          <w:p w14:paraId="619FB5FC" w14:textId="4476B0DB" w:rsidR="000B2B3C" w:rsidRP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Παροχή</w:t>
            </w:r>
            <w:r w:rsidRPr="000B2B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Υπηρεσιών</w:t>
            </w:r>
            <w:r w:rsidRPr="000B2B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42" w:type="dxa"/>
            <w:tcBorders>
              <w:left w:val="nil"/>
            </w:tcBorders>
            <w:vAlign w:val="center"/>
          </w:tcPr>
          <w:p w14:paraId="47156C53" w14:textId="77777777" w:rsidR="000B2B3C" w:rsidRDefault="00000000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9943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3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B2B3C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1776AF44" w14:textId="3F2E803F" w:rsidR="000B2B3C" w:rsidRDefault="000B2B3C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49"/>
      </w:tblGrid>
      <w:tr w:rsidR="000B2B3C" w14:paraId="2BD1B5D0" w14:textId="77777777" w:rsidTr="000B2B3C">
        <w:tc>
          <w:tcPr>
            <w:tcW w:w="3823" w:type="dxa"/>
            <w:vAlign w:val="center"/>
          </w:tcPr>
          <w:p w14:paraId="4B8C7D9D" w14:textId="319C6CFF" w:rsidR="000B2B3C" w:rsidRPr="000B2B3C" w:rsidRDefault="000B2B3C" w:rsidP="000B2B3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Συνοπτική περιγραφή Ειδών</w:t>
            </w:r>
            <w:r w:rsidRPr="000B2B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Υπηρεσιών</w:t>
            </w:r>
          </w:p>
        </w:tc>
        <w:tc>
          <w:tcPr>
            <w:tcW w:w="6649" w:type="dxa"/>
          </w:tcPr>
          <w:p w14:paraId="67BBD470" w14:textId="77777777" w:rsid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2B3C" w14:paraId="3173DD9A" w14:textId="77777777" w:rsidTr="000B2B3C">
        <w:tc>
          <w:tcPr>
            <w:tcW w:w="3823" w:type="dxa"/>
            <w:vAlign w:val="center"/>
          </w:tcPr>
          <w:p w14:paraId="2738C056" w14:textId="0F75B6AA" w:rsidR="000B2B3C" w:rsidRPr="000B2B3C" w:rsidRDefault="000B2B3C" w:rsidP="000B2B3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Εκτιμώμενη Διάρκεια</w:t>
            </w:r>
            <w:r w:rsidRPr="000B2B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Σύμβασης</w:t>
            </w:r>
          </w:p>
        </w:tc>
        <w:tc>
          <w:tcPr>
            <w:tcW w:w="6649" w:type="dxa"/>
          </w:tcPr>
          <w:p w14:paraId="47375991" w14:textId="77777777" w:rsidR="000B2B3C" w:rsidRDefault="000B2B3C" w:rsidP="000B2B3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5FAC1BB" w14:textId="2FE722C3" w:rsidR="000B2B3C" w:rsidRDefault="000B2B3C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701"/>
        <w:gridCol w:w="1418"/>
        <w:gridCol w:w="1546"/>
      </w:tblGrid>
      <w:tr w:rsidR="000B2B3C" w14:paraId="23C91437" w14:textId="77777777" w:rsidTr="009060AE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8E1954F" w14:textId="207A49EC" w:rsidR="000B2B3C" w:rsidRPr="000B2B3C" w:rsidRDefault="000B2B3C" w:rsidP="009060AE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Είδος / Υπηρεσία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29E82C" w14:textId="13E29010" w:rsidR="000B2B3C" w:rsidRPr="000B2B3C" w:rsidRDefault="000B2B3C" w:rsidP="009060AE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BC85D3" w14:textId="75BD7A98" w:rsidR="000B2B3C" w:rsidRPr="000B2B3C" w:rsidRDefault="000B2B3C" w:rsidP="009060A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Συνολικό Κόστος (χωρίς Φ.ΠΑ.)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66BF14" w14:textId="7374C342" w:rsidR="000B2B3C" w:rsidRPr="000B2B3C" w:rsidRDefault="000B2B3C" w:rsidP="009060A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Συντελεστής</w:t>
            </w:r>
            <w:r w:rsidRPr="000B2B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Φ.Π.Α.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06BD35E4" w14:textId="4CA7E520" w:rsidR="000B2B3C" w:rsidRPr="000B2B3C" w:rsidRDefault="000B2B3C" w:rsidP="009060A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Συνολικό Κόστος</w:t>
            </w:r>
          </w:p>
        </w:tc>
      </w:tr>
      <w:tr w:rsidR="000B2B3C" w14:paraId="5AB9B034" w14:textId="77777777" w:rsidTr="000B2B3C">
        <w:tc>
          <w:tcPr>
            <w:tcW w:w="2830" w:type="dxa"/>
            <w:vAlign w:val="center"/>
          </w:tcPr>
          <w:p w14:paraId="74195825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577F4D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BB6A31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E59CA3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9B6F3F4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B2B3C" w14:paraId="0E6ED198" w14:textId="77777777" w:rsidTr="000B2B3C">
        <w:tc>
          <w:tcPr>
            <w:tcW w:w="2830" w:type="dxa"/>
            <w:vAlign w:val="center"/>
          </w:tcPr>
          <w:p w14:paraId="723A5E46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3F9E3D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A658E9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ADB8D0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A97D90E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B2B3C" w14:paraId="54F26654" w14:textId="77777777" w:rsidTr="000B2B3C">
        <w:tc>
          <w:tcPr>
            <w:tcW w:w="2830" w:type="dxa"/>
            <w:vAlign w:val="center"/>
          </w:tcPr>
          <w:p w14:paraId="56AAF264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21B9CC" w14:textId="77777777" w:rsidR="000B2B3C" w:rsidRDefault="000B2B3C" w:rsidP="009060AE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E1AE49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E80501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714D313" w14:textId="77777777" w:rsid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B2B3C" w:rsidRPr="000B2B3C" w14:paraId="0C7EF5D6" w14:textId="77777777" w:rsidTr="009060AE">
        <w:tc>
          <w:tcPr>
            <w:tcW w:w="5807" w:type="dxa"/>
            <w:gridSpan w:val="2"/>
            <w:shd w:val="clear" w:color="auto" w:fill="D9D9D9" w:themeFill="background1" w:themeFillShade="D9"/>
            <w:vAlign w:val="center"/>
          </w:tcPr>
          <w:p w14:paraId="34B9CEA5" w14:textId="77DED45A" w:rsidR="000B2B3C" w:rsidRPr="000B2B3C" w:rsidRDefault="000B2B3C" w:rsidP="009060AE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B2B3C">
              <w:rPr>
                <w:rFonts w:ascii="Calibri" w:hAnsi="Calibri" w:cs="Calibri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396D3A" w14:textId="77777777" w:rsidR="000B2B3C" w:rsidRP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202961" w14:textId="77777777" w:rsidR="000B2B3C" w:rsidRP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9E049E0" w14:textId="77777777" w:rsidR="000B2B3C" w:rsidRPr="000B2B3C" w:rsidRDefault="000B2B3C" w:rsidP="009060AE">
            <w:pPr>
              <w:spacing w:before="60" w:after="6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3F0C860D" w14:textId="1895E12D" w:rsidR="000B2B3C" w:rsidRDefault="000B2B3C" w:rsidP="000B2B3C">
      <w:pPr>
        <w:spacing w:after="120" w:line="240" w:lineRule="auto"/>
        <w:rPr>
          <w:rFonts w:cs="Calibri"/>
          <w:sz w:val="20"/>
          <w:szCs w:val="20"/>
        </w:rPr>
      </w:pPr>
    </w:p>
    <w:p w14:paraId="48EC2C33" w14:textId="27688ADA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70A39D5E" w14:textId="4FD906A0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53DFFC1E" w14:textId="52D7FC7D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42FE2F56" w14:textId="2C6ACD9C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185EAB92" w14:textId="02E8C7F9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374C5D52" w14:textId="77777777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158CF5A4" w14:textId="77777777" w:rsidR="00117D8B" w:rsidRPr="000B2B3C" w:rsidRDefault="00117D8B" w:rsidP="000B2B3C">
      <w:pPr>
        <w:spacing w:after="120" w:line="240" w:lineRule="auto"/>
        <w:rPr>
          <w:rFonts w:cs="Calibri"/>
          <w:sz w:val="20"/>
          <w:szCs w:val="20"/>
        </w:rPr>
      </w:pPr>
    </w:p>
    <w:p w14:paraId="25EEEEDF" w14:textId="2DF26059" w:rsidR="007168A2" w:rsidRPr="000B2B3C" w:rsidRDefault="00115F31" w:rsidP="000B2B3C">
      <w:pPr>
        <w:spacing w:after="120" w:line="240" w:lineRule="auto"/>
        <w:rPr>
          <w:rFonts w:cs="Calibri"/>
          <w:sz w:val="20"/>
          <w:szCs w:val="20"/>
        </w:rPr>
      </w:pPr>
      <w:r w:rsidRPr="000B2B3C">
        <w:rPr>
          <w:rFonts w:cs="Calibri"/>
          <w:sz w:val="20"/>
          <w:szCs w:val="20"/>
        </w:rPr>
        <w:t>Η διαγωνιστική διαδικασία θα πραγματοποιηθεί με κριτήριο ανάθεσης</w:t>
      </w:r>
      <w:r w:rsidR="007168A2" w:rsidRPr="000B2B3C">
        <w:rPr>
          <w:rFonts w:cs="Calibri"/>
          <w:sz w:val="20"/>
          <w:szCs w:val="20"/>
        </w:rPr>
        <w:t xml:space="preserve"> την πλέον συμφέρουσ</w:t>
      </w:r>
      <w:r w:rsidR="00117D8B" w:rsidRPr="000B2B3C">
        <w:rPr>
          <w:rFonts w:cs="Calibri"/>
          <w:sz w:val="20"/>
          <w:szCs w:val="20"/>
        </w:rPr>
        <w:t>α από οικονομική άποψη προσφορά:</w:t>
      </w:r>
    </w:p>
    <w:p w14:paraId="1B0485AE" w14:textId="07A4DFAC" w:rsidR="0047510E" w:rsidRDefault="0047510E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6791"/>
      </w:tblGrid>
      <w:tr w:rsidR="009060AE" w:rsidRPr="009060AE" w14:paraId="40BD5E95" w14:textId="77777777" w:rsidTr="00D267ED"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14:paraId="0DACFEF3" w14:textId="5A4E1FD5" w:rsidR="009060AE" w:rsidRPr="009060AE" w:rsidRDefault="009060AE" w:rsidP="009060AE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9060AE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Βάσει </w:t>
            </w:r>
            <w:r w:rsidRPr="009060A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9060AE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Συμπληρώστε</w:t>
            </w:r>
            <w:r w:rsidRPr="009060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Χ)</w:t>
            </w:r>
          </w:p>
        </w:tc>
      </w:tr>
      <w:tr w:rsidR="009060AE" w14:paraId="70505860" w14:textId="77777777" w:rsidTr="009060AE">
        <w:tc>
          <w:tcPr>
            <w:tcW w:w="3681" w:type="dxa"/>
            <w:tcBorders>
              <w:right w:val="nil"/>
            </w:tcBorders>
            <w:vAlign w:val="center"/>
          </w:tcPr>
          <w:p w14:paraId="3BE25DB6" w14:textId="0C0EE38C" w:rsidR="009060AE" w:rsidRPr="000B2B3C" w:rsidRDefault="009060AE" w:rsidP="00D267ED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Μόνο τιμής</w:t>
            </w:r>
          </w:p>
        </w:tc>
        <w:tc>
          <w:tcPr>
            <w:tcW w:w="6791" w:type="dxa"/>
            <w:tcBorders>
              <w:left w:val="nil"/>
            </w:tcBorders>
            <w:vAlign w:val="center"/>
          </w:tcPr>
          <w:p w14:paraId="7631D1F3" w14:textId="77777777" w:rsidR="009060AE" w:rsidRDefault="00000000" w:rsidP="00D267ED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393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AE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060AE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060AE" w14:paraId="40551533" w14:textId="77777777" w:rsidTr="009060AE">
        <w:tc>
          <w:tcPr>
            <w:tcW w:w="3681" w:type="dxa"/>
            <w:tcBorders>
              <w:right w:val="nil"/>
            </w:tcBorders>
            <w:vAlign w:val="center"/>
          </w:tcPr>
          <w:p w14:paraId="555B59E1" w14:textId="093B2DE2" w:rsidR="009060AE" w:rsidRPr="000B2B3C" w:rsidRDefault="009060AE" w:rsidP="00D267ED">
            <w:pPr>
              <w:spacing w:before="60" w:after="60" w:line="240" w:lineRule="auto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Βέλτιστης σχέσης ποιότητας - τιμής</w:t>
            </w:r>
          </w:p>
        </w:tc>
        <w:tc>
          <w:tcPr>
            <w:tcW w:w="6791" w:type="dxa"/>
            <w:tcBorders>
              <w:left w:val="nil"/>
            </w:tcBorders>
            <w:vAlign w:val="center"/>
          </w:tcPr>
          <w:p w14:paraId="2C93E215" w14:textId="77777777" w:rsidR="009060AE" w:rsidRDefault="00000000" w:rsidP="00D267ED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6239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AE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060AE" w:rsidRPr="00F56C2E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5B257B89" w14:textId="3E5BE3E9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6224"/>
      </w:tblGrid>
      <w:tr w:rsidR="009060AE" w:rsidRPr="009060AE" w14:paraId="5D6D8110" w14:textId="77777777" w:rsidTr="009060AE"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14:paraId="0F341DF2" w14:textId="7128A5DC" w:rsidR="009060AE" w:rsidRPr="009060AE" w:rsidRDefault="009060AE" w:rsidP="009060A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0AE">
              <w:rPr>
                <w:rFonts w:asciiTheme="minorHAnsi" w:hAnsiTheme="minorHAnsi" w:cstheme="minorHAnsi"/>
                <w:b/>
                <w:bCs/>
                <w:lang w:val="el-GR"/>
              </w:rPr>
              <w:t>Τεχνικές Προδιαγραφές</w:t>
            </w:r>
          </w:p>
        </w:tc>
      </w:tr>
      <w:tr w:rsidR="009060AE" w:rsidRPr="009060AE" w14:paraId="55B9AF61" w14:textId="77777777" w:rsidTr="009060AE">
        <w:tc>
          <w:tcPr>
            <w:tcW w:w="4248" w:type="dxa"/>
            <w:vAlign w:val="center"/>
          </w:tcPr>
          <w:p w14:paraId="4CFD2CD6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27ADE868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0AE" w:rsidRPr="009060AE" w14:paraId="7B849366" w14:textId="77777777" w:rsidTr="009060AE">
        <w:tc>
          <w:tcPr>
            <w:tcW w:w="4248" w:type="dxa"/>
            <w:vAlign w:val="center"/>
          </w:tcPr>
          <w:p w14:paraId="4F89EEA9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79959BBD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0AE" w:rsidRPr="009060AE" w14:paraId="03674970" w14:textId="77777777" w:rsidTr="009060AE">
        <w:tc>
          <w:tcPr>
            <w:tcW w:w="4248" w:type="dxa"/>
            <w:vAlign w:val="center"/>
          </w:tcPr>
          <w:p w14:paraId="2817A612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2E4AB750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0AE" w:rsidRPr="009060AE" w14:paraId="7FE3E632" w14:textId="77777777" w:rsidTr="009060AE">
        <w:tc>
          <w:tcPr>
            <w:tcW w:w="4248" w:type="dxa"/>
            <w:vAlign w:val="center"/>
          </w:tcPr>
          <w:p w14:paraId="2C790B35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3AAFA89A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0AE" w:rsidRPr="009060AE" w14:paraId="4055A618" w14:textId="77777777" w:rsidTr="009060AE">
        <w:tc>
          <w:tcPr>
            <w:tcW w:w="4248" w:type="dxa"/>
            <w:vAlign w:val="center"/>
          </w:tcPr>
          <w:p w14:paraId="65030C97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4106E395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0AE" w:rsidRPr="009060AE" w14:paraId="4A9BE77C" w14:textId="77777777" w:rsidTr="009060AE">
        <w:tc>
          <w:tcPr>
            <w:tcW w:w="4248" w:type="dxa"/>
            <w:vAlign w:val="center"/>
          </w:tcPr>
          <w:p w14:paraId="30D1ADD4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vAlign w:val="center"/>
          </w:tcPr>
          <w:p w14:paraId="77065FF3" w14:textId="77777777" w:rsidR="009060AE" w:rsidRPr="009060AE" w:rsidRDefault="009060AE" w:rsidP="009060A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432CF2" w14:textId="77777777" w:rsidR="009060AE" w:rsidRDefault="009060A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5FD568DC" w14:textId="58B766E1" w:rsidR="004D0333" w:rsidRPr="000B2B3C" w:rsidRDefault="004D0333" w:rsidP="000B2B3C">
      <w:pPr>
        <w:spacing w:after="120" w:line="240" w:lineRule="auto"/>
        <w:rPr>
          <w:rFonts w:cs="Calibri"/>
          <w:sz w:val="20"/>
          <w:szCs w:val="20"/>
        </w:rPr>
      </w:pPr>
      <w:r w:rsidRPr="000B2B3C">
        <w:rPr>
          <w:rFonts w:cs="Calibri"/>
          <w:sz w:val="20"/>
          <w:szCs w:val="20"/>
        </w:rPr>
        <w:t xml:space="preserve">Παρακαλώ όπως εγκρίνετε το αίτημά μου για την έκδοση απόφασης </w:t>
      </w:r>
      <w:r w:rsidR="00802E1D" w:rsidRPr="000B2B3C">
        <w:rPr>
          <w:rFonts w:cs="Calibri"/>
          <w:sz w:val="20"/>
          <w:szCs w:val="20"/>
        </w:rPr>
        <w:t xml:space="preserve">περί </w:t>
      </w:r>
      <w:r w:rsidRPr="000B2B3C">
        <w:rPr>
          <w:rFonts w:cs="Calibri"/>
          <w:sz w:val="20"/>
          <w:szCs w:val="20"/>
        </w:rPr>
        <w:t xml:space="preserve">έγκρισης </w:t>
      </w:r>
      <w:r w:rsidR="00802E1D" w:rsidRPr="000B2B3C">
        <w:rPr>
          <w:rFonts w:cs="Calibri"/>
          <w:sz w:val="20"/>
          <w:szCs w:val="20"/>
        </w:rPr>
        <w:t xml:space="preserve">της </w:t>
      </w:r>
      <w:r w:rsidRPr="000B2B3C">
        <w:rPr>
          <w:rFonts w:cs="Calibri"/>
          <w:sz w:val="20"/>
          <w:szCs w:val="20"/>
        </w:rPr>
        <w:t>διενέργειας του ως άνω διαγωνισμού</w:t>
      </w:r>
      <w:r w:rsidR="0009776E" w:rsidRPr="000B2B3C">
        <w:rPr>
          <w:rFonts w:cs="Calibri"/>
          <w:sz w:val="20"/>
          <w:szCs w:val="20"/>
        </w:rPr>
        <w:t xml:space="preserve"> και έγκρισης τεχνικών προδιαγραφών</w:t>
      </w:r>
      <w:r w:rsidR="00151084" w:rsidRPr="000B2B3C">
        <w:rPr>
          <w:rFonts w:cs="Calibri"/>
          <w:sz w:val="20"/>
          <w:szCs w:val="20"/>
        </w:rPr>
        <w:t>.</w:t>
      </w:r>
    </w:p>
    <w:p w14:paraId="04BA05F2" w14:textId="77777777" w:rsidR="0047510E" w:rsidRPr="000B2B3C" w:rsidRDefault="0047510E" w:rsidP="000B2B3C">
      <w:pPr>
        <w:spacing w:after="120" w:line="240" w:lineRule="auto"/>
        <w:rPr>
          <w:rFonts w:cs="Calibri"/>
          <w:sz w:val="20"/>
          <w:szCs w:val="20"/>
        </w:rPr>
      </w:pPr>
    </w:p>
    <w:p w14:paraId="3C1CCEFC" w14:textId="77777777" w:rsidR="009060AE" w:rsidRPr="008C6A4A" w:rsidRDefault="009060AE" w:rsidP="009060A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3D5C4F" w14:textId="77777777" w:rsidR="009060AE" w:rsidRPr="008C6A4A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8C6A4A">
        <w:rPr>
          <w:rFonts w:asciiTheme="minorHAnsi" w:hAnsiTheme="minorHAnsi" w:cstheme="minorHAnsi"/>
          <w:sz w:val="20"/>
          <w:szCs w:val="20"/>
        </w:rPr>
        <w:t>Αθήνα, …../……./………..</w:t>
      </w:r>
    </w:p>
    <w:p w14:paraId="250B1679" w14:textId="77777777" w:rsidR="009060AE" w:rsidRPr="00C7137C" w:rsidRDefault="009060AE" w:rsidP="009060AE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7137C">
        <w:rPr>
          <w:rFonts w:asciiTheme="minorHAnsi" w:hAnsiTheme="minorHAnsi" w:cstheme="minorHAnsi"/>
          <w:b/>
          <w:bCs/>
          <w:sz w:val="20"/>
          <w:szCs w:val="20"/>
        </w:rPr>
        <w:t>Ο/Η Επιστημονικός/ή Υπεύθυνος/η</w:t>
      </w:r>
    </w:p>
    <w:p w14:paraId="3569D648" w14:textId="77777777" w:rsidR="009060AE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384E5615" w14:textId="77777777" w:rsidR="009060AE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304939DF" w14:textId="77777777" w:rsidR="009060AE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043DFC7A" w14:textId="77777777" w:rsidR="009060AE" w:rsidRPr="008C6A4A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060AE" w:rsidRPr="00F520A1" w14:paraId="2B3A2536" w14:textId="77777777" w:rsidTr="00D267ED">
        <w:tc>
          <w:tcPr>
            <w:tcW w:w="9622" w:type="dxa"/>
            <w:vAlign w:val="bottom"/>
          </w:tcPr>
          <w:p w14:paraId="590B8D57" w14:textId="77777777" w:rsidR="009060AE" w:rsidRPr="00F520A1" w:rsidRDefault="009060AE" w:rsidP="00D267ED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Στοιχεία επικοινωνίας</w:t>
            </w:r>
            <w:r w:rsidRPr="00F5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060AE" w14:paraId="06B17198" w14:textId="77777777" w:rsidTr="00D267ED">
        <w:tc>
          <w:tcPr>
            <w:tcW w:w="9622" w:type="dxa"/>
            <w:vAlign w:val="bottom"/>
          </w:tcPr>
          <w:p w14:paraId="70B263F4" w14:textId="77777777" w:rsidR="009060AE" w:rsidRDefault="009060AE" w:rsidP="00D267ED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Ονοματεπώνυμο</w:t>
            </w: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9060AE" w14:paraId="4AFF93AE" w14:textId="77777777" w:rsidTr="00D267ED">
        <w:tc>
          <w:tcPr>
            <w:tcW w:w="9622" w:type="dxa"/>
            <w:vAlign w:val="bottom"/>
          </w:tcPr>
          <w:p w14:paraId="605F81B3" w14:textId="77777777" w:rsidR="009060AE" w:rsidRDefault="009060AE" w:rsidP="00D267ED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 xml:space="preserve">Τηλ.: </w:t>
            </w:r>
          </w:p>
        </w:tc>
      </w:tr>
      <w:tr w:rsidR="009060AE" w14:paraId="01EAE1DC" w14:textId="77777777" w:rsidTr="00D267ED">
        <w:tc>
          <w:tcPr>
            <w:tcW w:w="9622" w:type="dxa"/>
            <w:vAlign w:val="bottom"/>
          </w:tcPr>
          <w:p w14:paraId="49D16A61" w14:textId="77777777" w:rsidR="009060AE" w:rsidRDefault="009060AE" w:rsidP="00D267ED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AE76780" w14:textId="77777777" w:rsidR="009060AE" w:rsidRPr="008C6A4A" w:rsidRDefault="009060AE" w:rsidP="009060A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3CDB4EC8" w14:textId="09D143A5" w:rsidR="00151084" w:rsidRPr="000B2B3C" w:rsidRDefault="00151084" w:rsidP="009060AE">
      <w:pPr>
        <w:spacing w:after="120" w:line="240" w:lineRule="auto"/>
        <w:rPr>
          <w:rFonts w:cs="Calibri"/>
          <w:sz w:val="20"/>
          <w:szCs w:val="20"/>
        </w:rPr>
      </w:pPr>
    </w:p>
    <w:sectPr w:rsidR="00151084" w:rsidRPr="000B2B3C" w:rsidSect="000B2B3C">
      <w:headerReference w:type="default" r:id="rId8"/>
      <w:footerReference w:type="default" r:id="rId9"/>
      <w:endnotePr>
        <w:numFmt w:val="decimal"/>
      </w:endnotePr>
      <w:pgSz w:w="11900" w:h="16840"/>
      <w:pgMar w:top="567" w:right="567" w:bottom="567" w:left="85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21A3" w14:textId="77777777" w:rsidR="00893273" w:rsidRDefault="00893273" w:rsidP="00623C78">
      <w:pPr>
        <w:spacing w:after="0" w:line="240" w:lineRule="auto"/>
      </w:pPr>
      <w:r>
        <w:separator/>
      </w:r>
    </w:p>
  </w:endnote>
  <w:endnote w:type="continuationSeparator" w:id="0">
    <w:p w14:paraId="14C3AE65" w14:textId="77777777" w:rsidR="00893273" w:rsidRDefault="00893273" w:rsidP="006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468"/>
      <w:gridCol w:w="3163"/>
      <w:gridCol w:w="2292"/>
      <w:gridCol w:w="1559"/>
    </w:tblGrid>
    <w:tr w:rsidR="000B2B3C" w:rsidRPr="000C2E49" w14:paraId="15FE3030" w14:textId="77777777" w:rsidTr="00D267ED">
      <w:trPr>
        <w:jc w:val="center"/>
      </w:trPr>
      <w:tc>
        <w:tcPr>
          <w:tcW w:w="3472" w:type="dxa"/>
        </w:tcPr>
        <w:p w14:paraId="5F86B272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4D78A910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165" w:type="dxa"/>
        </w:tcPr>
        <w:p w14:paraId="28FAA900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333224D7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294" w:type="dxa"/>
        </w:tcPr>
        <w:p w14:paraId="25BC1CA8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Syngrou Av., </w:t>
          </w:r>
        </w:p>
        <w:p w14:paraId="3CA4169F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Kallithea-Greece</w:t>
          </w:r>
        </w:p>
      </w:tc>
      <w:tc>
        <w:tcPr>
          <w:tcW w:w="1560" w:type="dxa"/>
        </w:tcPr>
        <w:p w14:paraId="7E04B770" w14:textId="77777777" w:rsidR="000B2B3C" w:rsidRPr="000C2E49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0C007F2" w14:textId="1E93D191" w:rsidR="00361A09" w:rsidRDefault="00361A09" w:rsidP="00593B3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E19F" w14:textId="77777777" w:rsidR="00893273" w:rsidRDefault="00893273" w:rsidP="00623C78">
      <w:pPr>
        <w:spacing w:after="0" w:line="240" w:lineRule="auto"/>
      </w:pPr>
      <w:r>
        <w:separator/>
      </w:r>
    </w:p>
  </w:footnote>
  <w:footnote w:type="continuationSeparator" w:id="0">
    <w:p w14:paraId="0F58657F" w14:textId="77777777" w:rsidR="00893273" w:rsidRDefault="00893273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814"/>
      <w:gridCol w:w="1668"/>
    </w:tblGrid>
    <w:tr w:rsidR="000B2B3C" w14:paraId="6846BA33" w14:textId="77777777" w:rsidTr="00D267ED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05734E59" w14:textId="77777777" w:rsidR="000B2B3C" w:rsidRDefault="000B2B3C" w:rsidP="000B2B3C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7B1C0A1" wp14:editId="3937AC04">
                <wp:extent cx="2994660" cy="530699"/>
                <wp:effectExtent l="0" t="0" r="0" b="3175"/>
                <wp:docPr id="29" name="Picture 2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321" cy="537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33914D14" w14:textId="77777777" w:rsidR="000B2B3C" w:rsidRDefault="000B2B3C" w:rsidP="000B2B3C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7CEF2E4" wp14:editId="4948DBB6">
                <wp:extent cx="672667" cy="510187"/>
                <wp:effectExtent l="0" t="0" r="0" b="4445"/>
                <wp:docPr id="30" name="Picture 3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87" cy="51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B2B3C" w:rsidRPr="00FD79CF" w14:paraId="572814C5" w14:textId="77777777" w:rsidTr="00D267ED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7C6230BB" w14:textId="77777777" w:rsidR="000B2B3C" w:rsidRPr="000B2B3C" w:rsidRDefault="000B2B3C" w:rsidP="000B2B3C">
          <w:pPr>
            <w:spacing w:after="0" w:line="240" w:lineRule="auto"/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</w:pPr>
          <w:r w:rsidRPr="000B2B3C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  <w:t>ΕΙΔΙΚΟΣ ΛΟΓΑΡΙΑΣΜΟΣ ΚΟΝΔΥΛΙΩΝ ΕΡΕΥΝΑΣ</w:t>
          </w:r>
        </w:p>
        <w:p w14:paraId="5DF47FF3" w14:textId="77777777" w:rsidR="000B2B3C" w:rsidRPr="000B2B3C" w:rsidRDefault="000B2B3C" w:rsidP="000B2B3C">
          <w:pPr>
            <w:spacing w:after="0" w:line="240" w:lineRule="auto"/>
            <w:jc w:val="center"/>
            <w:rPr>
              <w:rFonts w:cstheme="minorHAnsi"/>
              <w:caps/>
              <w:color w:val="595959" w:themeColor="text1" w:themeTint="A6"/>
              <w:spacing w:val="10"/>
              <w:lang w:val="el-GR"/>
            </w:rPr>
          </w:pPr>
          <w:r w:rsidRPr="000B2B3C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  <w:t>ΜΟΝΑΔΑ ΟΙΚΟΝΟΜΙΚΗΣ ΚΑΙ ΔΙΟΙΚΗΤΙΚΗΣ ΥΠΟΣΤΗΡΙΞΗΣ</w:t>
          </w:r>
          <w:r w:rsidRPr="000B2B3C">
            <w:rPr>
              <w:rFonts w:cstheme="minorHAnsi"/>
              <w:caps/>
              <w:color w:val="595959" w:themeColor="text1" w:themeTint="A6"/>
              <w:spacing w:val="10"/>
              <w:lang w:val="el-GR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07DD7D99" w14:textId="77777777" w:rsidR="000B2B3C" w:rsidRPr="000B2B3C" w:rsidRDefault="000B2B3C" w:rsidP="000B2B3C">
          <w:pPr>
            <w:spacing w:after="0" w:line="240" w:lineRule="auto"/>
            <w:jc w:val="center"/>
            <w:rPr>
              <w:rFonts w:cstheme="minorHAnsi"/>
              <w:caps/>
              <w:color w:val="595959" w:themeColor="text1" w:themeTint="A6"/>
              <w:spacing w:val="10"/>
              <w:lang w:val="el-GR"/>
            </w:rPr>
          </w:pPr>
        </w:p>
      </w:tc>
    </w:tr>
  </w:tbl>
  <w:p w14:paraId="3C552029" w14:textId="77777777" w:rsidR="000B2B3C" w:rsidRPr="000B2B3C" w:rsidRDefault="000B2B3C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3C75"/>
    <w:multiLevelType w:val="hybridMultilevel"/>
    <w:tmpl w:val="749262CA"/>
    <w:lvl w:ilvl="0" w:tplc="584E0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7282">
    <w:abstractNumId w:val="4"/>
  </w:num>
  <w:num w:numId="2" w16cid:durableId="619000089">
    <w:abstractNumId w:val="1"/>
  </w:num>
  <w:num w:numId="3" w16cid:durableId="1959023817">
    <w:abstractNumId w:val="0"/>
  </w:num>
  <w:num w:numId="4" w16cid:durableId="219371016">
    <w:abstractNumId w:val="2"/>
  </w:num>
  <w:num w:numId="5" w16cid:durableId="1151289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78"/>
    <w:rsid w:val="00012C16"/>
    <w:rsid w:val="00012F73"/>
    <w:rsid w:val="000529DE"/>
    <w:rsid w:val="0006362E"/>
    <w:rsid w:val="00066AAD"/>
    <w:rsid w:val="00067D5B"/>
    <w:rsid w:val="00087A00"/>
    <w:rsid w:val="000913C9"/>
    <w:rsid w:val="0009776E"/>
    <w:rsid w:val="000A3B17"/>
    <w:rsid w:val="000A418F"/>
    <w:rsid w:val="000A5D5D"/>
    <w:rsid w:val="000B1639"/>
    <w:rsid w:val="000B2B3C"/>
    <w:rsid w:val="000C2EA9"/>
    <w:rsid w:val="000C4690"/>
    <w:rsid w:val="000E087E"/>
    <w:rsid w:val="00111BCB"/>
    <w:rsid w:val="00115F31"/>
    <w:rsid w:val="00117D8B"/>
    <w:rsid w:val="001259C7"/>
    <w:rsid w:val="00126EAC"/>
    <w:rsid w:val="001335BF"/>
    <w:rsid w:val="00137CA8"/>
    <w:rsid w:val="00151084"/>
    <w:rsid w:val="00151B75"/>
    <w:rsid w:val="00163431"/>
    <w:rsid w:val="00165ACE"/>
    <w:rsid w:val="00183D20"/>
    <w:rsid w:val="0018772E"/>
    <w:rsid w:val="001A3808"/>
    <w:rsid w:val="001B0589"/>
    <w:rsid w:val="001B1F3A"/>
    <w:rsid w:val="001F57AB"/>
    <w:rsid w:val="0020384D"/>
    <w:rsid w:val="002062E1"/>
    <w:rsid w:val="00224FA8"/>
    <w:rsid w:val="00226E8E"/>
    <w:rsid w:val="002417FB"/>
    <w:rsid w:val="002475EE"/>
    <w:rsid w:val="00250CB8"/>
    <w:rsid w:val="002827D9"/>
    <w:rsid w:val="00290B2C"/>
    <w:rsid w:val="002919F6"/>
    <w:rsid w:val="002964A5"/>
    <w:rsid w:val="002B0415"/>
    <w:rsid w:val="002D6A9C"/>
    <w:rsid w:val="002E2BA0"/>
    <w:rsid w:val="002E4066"/>
    <w:rsid w:val="0032274A"/>
    <w:rsid w:val="0035086D"/>
    <w:rsid w:val="00352AA0"/>
    <w:rsid w:val="0036058D"/>
    <w:rsid w:val="00361A09"/>
    <w:rsid w:val="003650B6"/>
    <w:rsid w:val="003718F6"/>
    <w:rsid w:val="00385104"/>
    <w:rsid w:val="003863F0"/>
    <w:rsid w:val="003A12D6"/>
    <w:rsid w:val="003A7E84"/>
    <w:rsid w:val="003C1D39"/>
    <w:rsid w:val="003D6C8E"/>
    <w:rsid w:val="003E2CBC"/>
    <w:rsid w:val="004164DE"/>
    <w:rsid w:val="00424251"/>
    <w:rsid w:val="00447AB0"/>
    <w:rsid w:val="0045730E"/>
    <w:rsid w:val="0046119F"/>
    <w:rsid w:val="00461F0E"/>
    <w:rsid w:val="00467AA6"/>
    <w:rsid w:val="00473799"/>
    <w:rsid w:val="0047510E"/>
    <w:rsid w:val="00480AEA"/>
    <w:rsid w:val="00480CEA"/>
    <w:rsid w:val="00486813"/>
    <w:rsid w:val="00486E4F"/>
    <w:rsid w:val="00490277"/>
    <w:rsid w:val="00495D64"/>
    <w:rsid w:val="004A2FE4"/>
    <w:rsid w:val="004A35A4"/>
    <w:rsid w:val="004A5BA1"/>
    <w:rsid w:val="004B0771"/>
    <w:rsid w:val="004B4034"/>
    <w:rsid w:val="004C27F8"/>
    <w:rsid w:val="004C6749"/>
    <w:rsid w:val="004D0333"/>
    <w:rsid w:val="004D4896"/>
    <w:rsid w:val="004F3C0A"/>
    <w:rsid w:val="00501A66"/>
    <w:rsid w:val="005076D5"/>
    <w:rsid w:val="00507C13"/>
    <w:rsid w:val="0051709B"/>
    <w:rsid w:val="00520E5C"/>
    <w:rsid w:val="00543B86"/>
    <w:rsid w:val="005579E1"/>
    <w:rsid w:val="00566AF1"/>
    <w:rsid w:val="00593B36"/>
    <w:rsid w:val="00597829"/>
    <w:rsid w:val="005A3C4A"/>
    <w:rsid w:val="005B3676"/>
    <w:rsid w:val="005B48B6"/>
    <w:rsid w:val="005D34E2"/>
    <w:rsid w:val="005F0C44"/>
    <w:rsid w:val="005F382A"/>
    <w:rsid w:val="005F5072"/>
    <w:rsid w:val="00606A38"/>
    <w:rsid w:val="006143A2"/>
    <w:rsid w:val="00623C78"/>
    <w:rsid w:val="00624B4C"/>
    <w:rsid w:val="0063271C"/>
    <w:rsid w:val="006500CC"/>
    <w:rsid w:val="00650D51"/>
    <w:rsid w:val="0065257A"/>
    <w:rsid w:val="00655678"/>
    <w:rsid w:val="00667717"/>
    <w:rsid w:val="00671AC1"/>
    <w:rsid w:val="00672BDF"/>
    <w:rsid w:val="0068489D"/>
    <w:rsid w:val="00695F1F"/>
    <w:rsid w:val="006B1A23"/>
    <w:rsid w:val="006D34CA"/>
    <w:rsid w:val="006E2726"/>
    <w:rsid w:val="006E7234"/>
    <w:rsid w:val="006E7F0B"/>
    <w:rsid w:val="006F716B"/>
    <w:rsid w:val="00711DC5"/>
    <w:rsid w:val="00713550"/>
    <w:rsid w:val="00715947"/>
    <w:rsid w:val="007168A2"/>
    <w:rsid w:val="0071706F"/>
    <w:rsid w:val="0074074D"/>
    <w:rsid w:val="0077513E"/>
    <w:rsid w:val="00786FF1"/>
    <w:rsid w:val="00791B0C"/>
    <w:rsid w:val="00794CE2"/>
    <w:rsid w:val="007B4DB8"/>
    <w:rsid w:val="007E0B7F"/>
    <w:rsid w:val="007E2867"/>
    <w:rsid w:val="007E3AF9"/>
    <w:rsid w:val="007E5CCC"/>
    <w:rsid w:val="00802E1D"/>
    <w:rsid w:val="008042C4"/>
    <w:rsid w:val="0082118F"/>
    <w:rsid w:val="00836D4F"/>
    <w:rsid w:val="00852DD3"/>
    <w:rsid w:val="00871FFB"/>
    <w:rsid w:val="00890AA5"/>
    <w:rsid w:val="00893273"/>
    <w:rsid w:val="0089410C"/>
    <w:rsid w:val="008947C5"/>
    <w:rsid w:val="008A4E9E"/>
    <w:rsid w:val="008E5A79"/>
    <w:rsid w:val="009060AE"/>
    <w:rsid w:val="00920122"/>
    <w:rsid w:val="009306AC"/>
    <w:rsid w:val="00934CA9"/>
    <w:rsid w:val="009368B3"/>
    <w:rsid w:val="00937153"/>
    <w:rsid w:val="0096373E"/>
    <w:rsid w:val="009A0321"/>
    <w:rsid w:val="009B2A93"/>
    <w:rsid w:val="009D7979"/>
    <w:rsid w:val="009E1616"/>
    <w:rsid w:val="009F6636"/>
    <w:rsid w:val="00A0125B"/>
    <w:rsid w:val="00A15FA0"/>
    <w:rsid w:val="00A17BCC"/>
    <w:rsid w:val="00A24335"/>
    <w:rsid w:val="00A3772F"/>
    <w:rsid w:val="00A50FB0"/>
    <w:rsid w:val="00A64647"/>
    <w:rsid w:val="00A85CD4"/>
    <w:rsid w:val="00AA2920"/>
    <w:rsid w:val="00AB308F"/>
    <w:rsid w:val="00AE3E1D"/>
    <w:rsid w:val="00AF2F68"/>
    <w:rsid w:val="00AF7750"/>
    <w:rsid w:val="00B023E5"/>
    <w:rsid w:val="00B113F8"/>
    <w:rsid w:val="00B2027C"/>
    <w:rsid w:val="00B20EDA"/>
    <w:rsid w:val="00B647A0"/>
    <w:rsid w:val="00B9421A"/>
    <w:rsid w:val="00BA6242"/>
    <w:rsid w:val="00BB32B0"/>
    <w:rsid w:val="00BB47E0"/>
    <w:rsid w:val="00BB6E3E"/>
    <w:rsid w:val="00BF5196"/>
    <w:rsid w:val="00C45D5F"/>
    <w:rsid w:val="00C47E93"/>
    <w:rsid w:val="00C55B33"/>
    <w:rsid w:val="00C77333"/>
    <w:rsid w:val="00C7786E"/>
    <w:rsid w:val="00C84B2E"/>
    <w:rsid w:val="00C858AC"/>
    <w:rsid w:val="00C85C79"/>
    <w:rsid w:val="00C9116D"/>
    <w:rsid w:val="00CB7B8E"/>
    <w:rsid w:val="00CC552C"/>
    <w:rsid w:val="00CC6FE1"/>
    <w:rsid w:val="00CD253D"/>
    <w:rsid w:val="00CD4F4A"/>
    <w:rsid w:val="00CE05F5"/>
    <w:rsid w:val="00CE3A4F"/>
    <w:rsid w:val="00D03848"/>
    <w:rsid w:val="00D038D5"/>
    <w:rsid w:val="00D0736B"/>
    <w:rsid w:val="00D26075"/>
    <w:rsid w:val="00D41CBF"/>
    <w:rsid w:val="00D422C8"/>
    <w:rsid w:val="00D44E34"/>
    <w:rsid w:val="00D56520"/>
    <w:rsid w:val="00D64248"/>
    <w:rsid w:val="00D7452D"/>
    <w:rsid w:val="00D84C45"/>
    <w:rsid w:val="00D94759"/>
    <w:rsid w:val="00DC31A1"/>
    <w:rsid w:val="00DC52EC"/>
    <w:rsid w:val="00E25910"/>
    <w:rsid w:val="00E3709B"/>
    <w:rsid w:val="00E47644"/>
    <w:rsid w:val="00E47837"/>
    <w:rsid w:val="00E5203B"/>
    <w:rsid w:val="00E7087E"/>
    <w:rsid w:val="00E84103"/>
    <w:rsid w:val="00E87F19"/>
    <w:rsid w:val="00E917AF"/>
    <w:rsid w:val="00E97BEB"/>
    <w:rsid w:val="00EA2C30"/>
    <w:rsid w:val="00EA6DF3"/>
    <w:rsid w:val="00EC40DE"/>
    <w:rsid w:val="00ED3F14"/>
    <w:rsid w:val="00EE00CB"/>
    <w:rsid w:val="00EE579D"/>
    <w:rsid w:val="00EF3B9C"/>
    <w:rsid w:val="00F26718"/>
    <w:rsid w:val="00F26A05"/>
    <w:rsid w:val="00F27167"/>
    <w:rsid w:val="00F32CD0"/>
    <w:rsid w:val="00F339A6"/>
    <w:rsid w:val="00F37447"/>
    <w:rsid w:val="00F5520B"/>
    <w:rsid w:val="00F82985"/>
    <w:rsid w:val="00F85B33"/>
    <w:rsid w:val="00FA6739"/>
    <w:rsid w:val="00FB6EE5"/>
    <w:rsid w:val="00FC63C6"/>
    <w:rsid w:val="00FD71E0"/>
    <w:rsid w:val="00FE1949"/>
    <w:rsid w:val="00FF0276"/>
    <w:rsid w:val="00FF218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1B53"/>
  <w15:docId w15:val="{67AB9AC0-C505-41AE-8C26-57FA2CC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">
    <w:name w:val="Κείμενο σχολίου Char"/>
    <w:link w:val="a3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4">
    <w:name w:val="annotation reference"/>
    <w:uiPriority w:val="99"/>
    <w:semiHidden/>
    <w:unhideWhenUsed/>
    <w:rsid w:val="00623C78"/>
    <w:rPr>
      <w:sz w:val="16"/>
      <w:szCs w:val="16"/>
    </w:rPr>
  </w:style>
  <w:style w:type="table" w:styleId="a5">
    <w:name w:val="Table Grid"/>
    <w:basedOn w:val="a1"/>
    <w:uiPriority w:val="3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0">
    <w:name w:val="Κείμενο υποσημείωσης Char"/>
    <w:link w:val="a6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7">
    <w:name w:val="footnote reference"/>
    <w:uiPriority w:val="99"/>
    <w:semiHidden/>
    <w:unhideWhenUsed/>
    <w:rsid w:val="00623C78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2"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2">
    <w:name w:val="Κείμενο σημείωσης τέλους Char"/>
    <w:link w:val="a9"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a">
    <w:name w:val="endnote reference"/>
    <w:unhideWhenUsed/>
    <w:rsid w:val="00067D5B"/>
    <w:rPr>
      <w:vertAlign w:val="superscript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har3">
    <w:name w:val="Θέμα σχολίου Char"/>
    <w:link w:val="ab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c">
    <w:name w:val="List Paragraph"/>
    <w:basedOn w:val="a"/>
    <w:uiPriority w:val="34"/>
    <w:qFormat/>
    <w:rsid w:val="009D7979"/>
    <w:pPr>
      <w:ind w:left="720"/>
      <w:contextualSpacing/>
    </w:pPr>
  </w:style>
  <w:style w:type="character" w:customStyle="1" w:styleId="CommentTextChar1">
    <w:name w:val="Comment Text Char1"/>
    <w:basedOn w:val="a0"/>
    <w:uiPriority w:val="99"/>
    <w:semiHidden/>
    <w:rsid w:val="004D0333"/>
    <w:rPr>
      <w:rFonts w:cs="Arial Unicode MS"/>
      <w:color w:val="000000"/>
      <w:u w:color="000000"/>
    </w:rPr>
  </w:style>
  <w:style w:type="paragraph" w:customStyle="1" w:styleId="ISOCOMMENT">
    <w:name w:val="ISO COMMENT"/>
    <w:basedOn w:val="a"/>
    <w:rsid w:val="00EA6DF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u w:color="000000"/>
      <w:lang w:val="en-US"/>
    </w:rPr>
  </w:style>
  <w:style w:type="paragraph" w:styleId="ad">
    <w:name w:val="header"/>
    <w:basedOn w:val="a"/>
    <w:link w:val="Char4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d"/>
    <w:rsid w:val="00EA6DF3"/>
    <w:rPr>
      <w:sz w:val="22"/>
      <w:szCs w:val="22"/>
      <w:lang w:eastAsia="en-US"/>
    </w:rPr>
  </w:style>
  <w:style w:type="paragraph" w:styleId="ae">
    <w:name w:val="footer"/>
    <w:basedOn w:val="a"/>
    <w:link w:val="Char5"/>
    <w:uiPriority w:val="99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e"/>
    <w:uiPriority w:val="99"/>
    <w:rsid w:val="00EA6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8448-C14D-4559-8E23-6FEC39F3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ΠΑΝΤΕΙΟ ΠΑΝΕΠΙΣΤΗΜΙΟ</cp:lastModifiedBy>
  <cp:revision>4</cp:revision>
  <cp:lastPrinted>2022-09-29T09:01:00Z</cp:lastPrinted>
  <dcterms:created xsi:type="dcterms:W3CDTF">2022-10-05T09:13:00Z</dcterms:created>
  <dcterms:modified xsi:type="dcterms:W3CDTF">2022-10-17T05:30:00Z</dcterms:modified>
</cp:coreProperties>
</file>